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C2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3D9A1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苏州市相城区渭塘镇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年政府信息公开</w:t>
      </w:r>
    </w:p>
    <w:p w14:paraId="6832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工作年度报告</w:t>
      </w:r>
    </w:p>
    <w:p w14:paraId="4D367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ascii="Times New Roman" w:hAnsi="Times New Roman" w:eastAsia="方正小标宋_GBK"/>
          <w:color w:val="000000"/>
          <w:sz w:val="44"/>
          <w:szCs w:val="44"/>
        </w:rPr>
      </w:pPr>
    </w:p>
    <w:p w14:paraId="03FA0872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cs="仿宋_GB2312"/>
          <w:color w:val="000000"/>
          <w:sz w:val="32"/>
        </w:rPr>
      </w:pPr>
      <w:r>
        <w:rPr>
          <w:rFonts w:hint="eastAsia" w:ascii="Times New Roman" w:hAnsi="Times New Roman" w:cs="仿宋_GB2312"/>
          <w:color w:val="000000"/>
          <w:sz w:val="32"/>
        </w:rPr>
        <w:t>根据新修订的《中华人民共和国政府信息公开条例》规定，结合我镇实际，现公布相城区渭塘镇202</w:t>
      </w:r>
      <w:r>
        <w:rPr>
          <w:rFonts w:hint="eastAsia" w:ascii="Times New Roman" w:cs="仿宋_GB2312"/>
          <w:color w:val="000000"/>
          <w:sz w:val="32"/>
          <w:lang w:val="en-US" w:eastAsia="zh-CN"/>
        </w:rPr>
        <w:t>5</w:t>
      </w:r>
      <w:r>
        <w:rPr>
          <w:rFonts w:hint="eastAsia" w:ascii="Times New Roman" w:hAnsi="Times New Roman" w:cs="仿宋_GB2312"/>
          <w:color w:val="000000"/>
          <w:sz w:val="32"/>
        </w:rPr>
        <w:t>年政府信息公开工作年度报告。</w:t>
      </w:r>
    </w:p>
    <w:p w14:paraId="7CA45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黑体"/>
          <w:color w:val="000000"/>
          <w:sz w:val="32"/>
        </w:rPr>
      </w:pPr>
      <w:r>
        <w:rPr>
          <w:rFonts w:hint="eastAsia" w:ascii="Times New Roman" w:hAnsi="Times New Roman" w:eastAsia="黑体"/>
          <w:color w:val="000000"/>
          <w:sz w:val="32"/>
        </w:rPr>
        <w:t>一、总体情况</w:t>
      </w:r>
    </w:p>
    <w:p w14:paraId="0ABEBF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 w:leftChars="0"/>
        <w:jc w:val="both"/>
        <w:textAlignment w:val="auto"/>
        <w:rPr>
          <w:rFonts w:ascii="Times New Roman" w:hAnsi="Times New Roman" w:eastAsia="楷体_GB2312" w:cs="楷体_GB2312"/>
          <w:bCs/>
          <w:sz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（</w:t>
      </w:r>
      <w:r>
        <w:rPr>
          <w:rFonts w:hint="eastAsia" w:ascii="Times New Roman" w:hAnsi="Times New Roman" w:eastAsia="楷体_GB2312" w:cs="楷体_GB2312"/>
          <w:bCs/>
          <w:sz w:val="32"/>
          <w:lang w:val="en-US" w:eastAsia="zh-CN" w:bidi="ar"/>
        </w:rPr>
        <w:t>一</w:t>
      </w: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）</w:t>
      </w:r>
      <w:r>
        <w:rPr>
          <w:rFonts w:hint="eastAsia" w:ascii="Times New Roman" w:hAnsi="Times New Roman" w:eastAsia="楷体_GB2312" w:cs="楷体_GB2312"/>
          <w:bCs/>
          <w:sz w:val="32"/>
          <w:lang w:bidi="ar"/>
        </w:rPr>
        <w:t>主动公开政府信息情况</w:t>
      </w:r>
    </w:p>
    <w:p w14:paraId="154B38BB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="640" w:firstLineChars="200"/>
        <w:jc w:val="both"/>
        <w:textAlignment w:val="auto"/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</w:pP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20</w:t>
      </w:r>
      <w:r>
        <w:rPr>
          <w:rFonts w:hint="eastAsia" w:ascii="Times New Roman" w:hAnsi="Times New Roman" w:cs="仿宋_GB2312"/>
          <w:bCs/>
          <w:sz w:val="32"/>
          <w:highlight w:val="none"/>
          <w:lang w:val="en-US" w:eastAsia="zh-CN" w:bidi="ar"/>
        </w:rPr>
        <w:t>2</w:t>
      </w:r>
      <w:r>
        <w:rPr>
          <w:rFonts w:hint="eastAsia" w:ascii="Times New Roman" w:cs="仿宋_GB2312"/>
          <w:bCs/>
          <w:sz w:val="32"/>
          <w:highlight w:val="none"/>
          <w:lang w:val="en-US" w:eastAsia="zh-CN" w:bidi="ar"/>
        </w:rPr>
        <w:t>5</w:t>
      </w: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年，我镇主动在区政府门户网站公开相关资讯</w:t>
      </w:r>
      <w:r>
        <w:rPr>
          <w:rFonts w:hint="eastAsia" w:ascii="Times New Roman" w:cs="仿宋_GB2312"/>
          <w:bCs/>
          <w:sz w:val="32"/>
          <w:highlight w:val="none"/>
          <w:lang w:val="en-US" w:eastAsia="zh-CN" w:bidi="ar"/>
        </w:rPr>
        <w:t>11</w:t>
      </w: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条；在公共</w:t>
      </w:r>
      <w:r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  <w:t>信用信息平台进行“双公示”</w:t>
      </w:r>
      <w:r>
        <w:rPr>
          <w:rFonts w:hint="eastAsia" w:ascii="Times New Roman" w:cs="仿宋_GB2312"/>
          <w:b w:val="0"/>
          <w:bCs/>
          <w:sz w:val="32"/>
          <w:highlight w:val="none"/>
          <w:lang w:val="en-US" w:eastAsia="zh-CN" w:bidi="ar"/>
        </w:rPr>
        <w:t>83</w:t>
      </w:r>
      <w:r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  <w:t>条，其中行政许可类</w:t>
      </w:r>
      <w:r>
        <w:rPr>
          <w:rFonts w:hint="eastAsia" w:ascii="Times New Roman" w:cs="仿宋_GB2312"/>
          <w:b w:val="0"/>
          <w:bCs/>
          <w:sz w:val="32"/>
          <w:highlight w:val="none"/>
          <w:lang w:val="en-US" w:eastAsia="zh-CN" w:bidi="ar"/>
        </w:rPr>
        <w:t>69</w:t>
      </w:r>
      <w:r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  <w:t>条、行政处罚类</w:t>
      </w:r>
      <w:r>
        <w:rPr>
          <w:rFonts w:hint="eastAsia" w:ascii="Times New Roman" w:cs="仿宋_GB2312"/>
          <w:b w:val="0"/>
          <w:bCs/>
          <w:sz w:val="32"/>
          <w:highlight w:val="none"/>
          <w:lang w:val="en-US" w:eastAsia="zh-CN" w:bidi="ar"/>
        </w:rPr>
        <w:t>14</w:t>
      </w:r>
      <w:r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  <w:t>条；在微信公众号等渠道公开工作部署、部门动态等信息</w:t>
      </w:r>
      <w:r>
        <w:rPr>
          <w:rFonts w:hint="eastAsia" w:ascii="Times New Roman" w:cs="仿宋_GB2312"/>
          <w:b w:val="0"/>
          <w:bCs/>
          <w:sz w:val="32"/>
          <w:highlight w:val="none"/>
          <w:lang w:val="en-US" w:eastAsia="zh-CN" w:bidi="ar"/>
        </w:rPr>
        <w:t>527</w:t>
      </w:r>
      <w:r>
        <w:rPr>
          <w:rFonts w:hint="eastAsia" w:ascii="Times New Roman" w:hAnsi="Times New Roman" w:cs="仿宋_GB2312"/>
          <w:b w:val="0"/>
          <w:bCs/>
          <w:sz w:val="32"/>
          <w:highlight w:val="none"/>
          <w:lang w:bidi="ar"/>
        </w:rPr>
        <w:t>条；妥善办理“12345”、市长信箱等各类群众来信来</w:t>
      </w: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电</w:t>
      </w:r>
      <w:r>
        <w:rPr>
          <w:rFonts w:hint="eastAsia" w:ascii="Times New Roman" w:hAnsi="Times New Roman" w:cs="仿宋_GB2312"/>
          <w:bCs/>
          <w:sz w:val="32"/>
          <w:highlight w:val="none"/>
          <w:lang w:val="en-US" w:eastAsia="zh-CN" w:bidi="ar"/>
        </w:rPr>
        <w:t>8500余件，办结率9</w:t>
      </w:r>
      <w:r>
        <w:rPr>
          <w:rFonts w:hint="eastAsia" w:ascii="Times New Roman" w:cs="仿宋_GB2312"/>
          <w:bCs/>
          <w:sz w:val="32"/>
          <w:highlight w:val="none"/>
          <w:lang w:val="en-US" w:eastAsia="zh-CN" w:bidi="ar"/>
        </w:rPr>
        <w:t>9.2</w:t>
      </w:r>
      <w:r>
        <w:rPr>
          <w:rFonts w:hint="eastAsia" w:ascii="Times New Roman" w:hAnsi="Times New Roman" w:cs="仿宋_GB2312"/>
          <w:bCs/>
          <w:sz w:val="32"/>
          <w:highlight w:val="none"/>
          <w:lang w:val="en-US" w:eastAsia="zh-CN" w:bidi="ar"/>
        </w:rPr>
        <w:t>%</w:t>
      </w: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。</w:t>
      </w:r>
    </w:p>
    <w:p w14:paraId="5BC321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ascii="Times New Roman" w:hAnsi="Times New Roman" w:eastAsia="楷体_GB2312" w:cs="楷体_GB2312"/>
          <w:b w:val="0"/>
          <w:bCs/>
          <w:sz w:val="32"/>
          <w:highlight w:val="none"/>
          <w:lang w:bidi="ar"/>
        </w:rPr>
      </w:pP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eastAsia="zh-CN" w:bidi="ar"/>
        </w:rPr>
        <w:t>（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val="en-US" w:eastAsia="zh-CN" w:bidi="ar"/>
        </w:rPr>
        <w:t>二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eastAsia="zh-CN" w:bidi="ar"/>
        </w:rPr>
        <w:t>）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bidi="ar"/>
        </w:rPr>
        <w:t>依申请公开政府信息情况</w:t>
      </w:r>
    </w:p>
    <w:p w14:paraId="6EFCD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cs="仿宋_GB2312"/>
          <w:bCs/>
          <w:sz w:val="32"/>
          <w:highlight w:val="none"/>
          <w:lang w:val="en-US" w:eastAsia="zh-CN" w:bidi="ar"/>
        </w:rPr>
      </w:pPr>
      <w:r>
        <w:rPr>
          <w:rFonts w:hint="eastAsia" w:ascii="Times New Roman" w:hAnsi="Times New Roman" w:cs="仿宋_GB2312"/>
          <w:bCs/>
          <w:sz w:val="32"/>
          <w:highlight w:val="none"/>
          <w:lang w:bidi="ar"/>
        </w:rPr>
        <w:t>2025年，渭塘镇共受理本年度政府信息依申请公开7件，全部办理完毕。上一年度结转政府信息依申请公开1件，均已办理完毕。申请公开信息主要集中在征收搬迁领域</w:t>
      </w:r>
      <w:r>
        <w:rPr>
          <w:rFonts w:hint="eastAsia" w:ascii="Times New Roman" w:hAnsi="Times New Roman" w:cs="仿宋_GB2312"/>
          <w:bCs/>
          <w:sz w:val="32"/>
          <w:highlight w:val="none"/>
          <w:lang w:val="en-US" w:eastAsia="zh-CN" w:bidi="ar"/>
        </w:rPr>
        <w:t>。</w:t>
      </w:r>
    </w:p>
    <w:p w14:paraId="38587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ascii="Times New Roman" w:hAnsi="Times New Roman" w:eastAsia="楷体_GB2312" w:cs="楷体_GB2312"/>
          <w:b w:val="0"/>
          <w:bCs/>
          <w:sz w:val="32"/>
          <w:highlight w:val="none"/>
          <w:lang w:bidi="ar"/>
        </w:rPr>
      </w:pP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eastAsia="zh-CN" w:bidi="ar"/>
        </w:rPr>
        <w:t>（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val="en-US" w:eastAsia="zh-CN" w:bidi="ar"/>
        </w:rPr>
        <w:t>三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eastAsia="zh-CN" w:bidi="ar"/>
        </w:rPr>
        <w:t>）</w:t>
      </w:r>
      <w:r>
        <w:rPr>
          <w:rFonts w:hint="eastAsia" w:ascii="Times New Roman" w:hAnsi="Times New Roman" w:eastAsia="楷体_GB2312" w:cs="楷体_GB2312"/>
          <w:b w:val="0"/>
          <w:bCs/>
          <w:sz w:val="32"/>
          <w:highlight w:val="none"/>
          <w:lang w:bidi="ar"/>
        </w:rPr>
        <w:t>政府信息管理情况</w:t>
      </w:r>
    </w:p>
    <w:p w14:paraId="54354E71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cs="仿宋_GB2312"/>
          <w:bCs/>
          <w:sz w:val="32"/>
          <w:lang w:eastAsia="zh-CN" w:bidi="ar"/>
        </w:rPr>
      </w:pPr>
      <w:r>
        <w:rPr>
          <w:rFonts w:hint="eastAsia" w:ascii="Times New Roman" w:hAnsi="Times New Roman" w:cs="仿宋_GB2312"/>
          <w:bCs/>
          <w:sz w:val="32"/>
          <w:lang w:eastAsia="zh-CN" w:bidi="ar"/>
        </w:rPr>
        <w:t>严格遵循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上级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关于政务公开的工作要求，</w:t>
      </w:r>
      <w:r>
        <w:rPr>
          <w:rFonts w:hint="eastAsia" w:ascii="Times New Roman" w:hAnsi="Times New Roman" w:cs="仿宋_GB2312"/>
          <w:bCs/>
          <w:sz w:val="32"/>
          <w:lang w:bidi="ar"/>
        </w:rPr>
        <w:t>执行“谁公开、谁审查、谁负责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”“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一</w:t>
      </w:r>
      <w:r>
        <w:rPr>
          <w:rFonts w:hint="eastAsia" w:ascii="Times New Roman" w:hAnsi="Times New Roman" w:cs="仿宋_GB2312"/>
          <w:bCs/>
          <w:sz w:val="32"/>
          <w:lang w:bidi="ar"/>
        </w:rPr>
        <w:t>事一审”等保密审查规定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，从内容、程序、监督、责任追究等各环节入手，切实规范政府信息公开工作。加强对拟公开信息的保密审查与合法性审核，</w:t>
      </w:r>
      <w:r>
        <w:rPr>
          <w:rFonts w:hint="eastAsia" w:ascii="Times New Roman" w:hAnsi="Times New Roman" w:cs="仿宋_GB2312"/>
          <w:bCs/>
          <w:sz w:val="32"/>
          <w:lang w:bidi="ar"/>
        </w:rPr>
        <w:t>认真执行信息先审后发制度，把好信息内容关、文字关，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保障发布信息的权威性与合规性。</w:t>
      </w:r>
    </w:p>
    <w:p w14:paraId="19132AF7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ascii="Times New Roman" w:hAnsi="Times New Roman" w:eastAsia="楷体_GB2312" w:cs="楷体_GB2312"/>
          <w:bCs/>
          <w:sz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（</w:t>
      </w:r>
      <w:r>
        <w:rPr>
          <w:rFonts w:hint="eastAsia" w:ascii="Times New Roman" w:hAnsi="Times New Roman" w:eastAsia="楷体_GB2312" w:cs="楷体_GB2312"/>
          <w:bCs/>
          <w:sz w:val="32"/>
          <w:lang w:val="en-US" w:eastAsia="zh-CN" w:bidi="ar"/>
        </w:rPr>
        <w:t>四</w:t>
      </w: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）</w:t>
      </w:r>
      <w:r>
        <w:rPr>
          <w:rFonts w:hint="eastAsia" w:ascii="Times New Roman" w:hAnsi="Times New Roman" w:eastAsia="楷体_GB2312" w:cs="楷体_GB2312"/>
          <w:bCs/>
          <w:sz w:val="32"/>
          <w:lang w:bidi="ar"/>
        </w:rPr>
        <w:t>政府信息公开平台建设情况</w:t>
      </w:r>
    </w:p>
    <w:p w14:paraId="755373AE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cs="仿宋_GB2312"/>
          <w:bCs/>
          <w:sz w:val="32"/>
          <w:lang w:val="en-US" w:eastAsia="zh-CN" w:bidi="ar"/>
        </w:rPr>
      </w:pPr>
      <w:r>
        <w:rPr>
          <w:rFonts w:hint="eastAsia" w:ascii="Times New Roman" w:hAnsi="Times New Roman" w:cs="仿宋_GB2312"/>
          <w:bCs/>
          <w:sz w:val="32"/>
          <w:lang w:eastAsia="zh-CN" w:bidi="ar"/>
        </w:rPr>
        <w:t>坚持线上线下融合，拓宽公众获取信息的渠道。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在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区政府门户网站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定期发布渭塘动态，确保主动公开内容及时准确；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发挥“明珠渭塘”等政务新媒体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传播便捷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的优势，发布政策解读、便民信息</w:t>
      </w:r>
      <w:r>
        <w:rPr>
          <w:rFonts w:hint="eastAsia" w:ascii="Times New Roman" w:cs="仿宋_GB2312"/>
          <w:bCs/>
          <w:sz w:val="32"/>
          <w:lang w:val="en-US" w:eastAsia="zh-CN" w:bidi="ar"/>
        </w:rPr>
        <w:t>等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。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同时，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在政府办公楼外明显处设立了政府信息公开栏，及时与上级主管部门沟通对接，完善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内容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设置，为公众提供互动交流、信息公开、办事服务等功能。</w:t>
      </w:r>
    </w:p>
    <w:p w14:paraId="209CE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 w:leftChars="0"/>
        <w:jc w:val="both"/>
        <w:textAlignment w:val="auto"/>
        <w:rPr>
          <w:rFonts w:ascii="Times New Roman" w:hAnsi="Times New Roman" w:eastAsia="楷体_GB2312" w:cs="楷体_GB2312"/>
          <w:bCs/>
          <w:sz w:val="32"/>
          <w:lang w:bidi="ar"/>
        </w:rPr>
      </w:pP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（</w:t>
      </w:r>
      <w:r>
        <w:rPr>
          <w:rFonts w:hint="eastAsia" w:ascii="Times New Roman" w:hAnsi="Times New Roman" w:eastAsia="楷体_GB2312" w:cs="楷体_GB2312"/>
          <w:bCs/>
          <w:sz w:val="32"/>
          <w:lang w:val="en-US" w:eastAsia="zh-CN" w:bidi="ar"/>
        </w:rPr>
        <w:t>五</w:t>
      </w:r>
      <w:r>
        <w:rPr>
          <w:rFonts w:hint="eastAsia" w:ascii="Times New Roman" w:hAnsi="Times New Roman" w:eastAsia="楷体_GB2312" w:cs="楷体_GB2312"/>
          <w:bCs/>
          <w:sz w:val="32"/>
          <w:lang w:eastAsia="zh-CN" w:bidi="ar"/>
        </w:rPr>
        <w:t>）</w:t>
      </w:r>
      <w:r>
        <w:rPr>
          <w:rFonts w:hint="eastAsia" w:ascii="Times New Roman" w:hAnsi="Times New Roman" w:eastAsia="楷体_GB2312" w:cs="楷体_GB2312"/>
          <w:bCs/>
          <w:sz w:val="32"/>
          <w:lang w:bidi="ar"/>
        </w:rPr>
        <w:t>政府信息公开监督保障情况</w:t>
      </w:r>
    </w:p>
    <w:p w14:paraId="5660F568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cs="仿宋_GB2312"/>
          <w:bCs/>
          <w:sz w:val="32"/>
          <w:lang w:bidi="ar"/>
        </w:rPr>
      </w:pPr>
      <w:r>
        <w:rPr>
          <w:rFonts w:hint="eastAsia" w:ascii="Times New Roman" w:hAnsi="Times New Roman" w:cs="仿宋_GB2312"/>
          <w:bCs/>
          <w:sz w:val="32"/>
          <w:lang w:bidi="ar"/>
        </w:rPr>
        <w:t>把抓好政府信息公开列入日常工作重点，注重信息公开质量和信息公开的时效性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，</w:t>
      </w:r>
      <w:r>
        <w:rPr>
          <w:rFonts w:hint="eastAsia" w:ascii="Times New Roman" w:hAnsi="Times New Roman" w:cs="仿宋_GB2312"/>
          <w:bCs/>
          <w:sz w:val="32"/>
          <w:lang w:bidi="ar"/>
        </w:rPr>
        <w:t>安排专职工作人员对各部门信息公开的及时性、完整性和规范性进行督导</w:t>
      </w:r>
      <w:r>
        <w:rPr>
          <w:rFonts w:hint="eastAsia" w:ascii="Times New Roman" w:hAnsi="Times New Roman" w:cs="仿宋_GB2312"/>
          <w:bCs/>
          <w:sz w:val="32"/>
          <w:lang w:eastAsia="zh-CN" w:bidi="ar"/>
        </w:rPr>
        <w:t>。</w:t>
      </w:r>
      <w:r>
        <w:rPr>
          <w:rFonts w:hint="eastAsia" w:ascii="Times New Roman" w:hAnsi="Times New Roman" w:cs="仿宋_GB2312"/>
          <w:bCs/>
          <w:sz w:val="32"/>
          <w:lang w:bidi="ar"/>
        </w:rPr>
        <w:t>主动接受社会监督，积极配合不定期巡检网站、季度检查</w:t>
      </w:r>
      <w:r>
        <w:rPr>
          <w:rFonts w:hint="eastAsia" w:ascii="Times New Roman" w:hAnsi="Times New Roman" w:cs="仿宋_GB2312"/>
          <w:bCs/>
          <w:sz w:val="32"/>
          <w:lang w:val="en-US" w:eastAsia="zh-CN" w:bidi="ar"/>
        </w:rPr>
        <w:t>等</w:t>
      </w:r>
      <w:r>
        <w:rPr>
          <w:rFonts w:hint="eastAsia" w:ascii="Times New Roman" w:hAnsi="Times New Roman" w:cs="仿宋_GB2312"/>
          <w:bCs/>
          <w:sz w:val="32"/>
          <w:lang w:bidi="ar"/>
        </w:rPr>
        <w:t>工作，确保政务公开工作更加标准化、规范化。</w:t>
      </w:r>
    </w:p>
    <w:p w14:paraId="64D5E5C9">
      <w:pPr>
        <w:spacing w:line="560" w:lineRule="exact"/>
        <w:ind w:firstLine="640" w:firstLineChars="200"/>
        <w:rPr>
          <w:rFonts w:ascii="Times New Roman" w:hAnsi="Times New Roman" w:eastAsia="黑体"/>
          <w:color w:val="000000"/>
        </w:rPr>
      </w:pPr>
      <w:r>
        <w:rPr>
          <w:rFonts w:hint="eastAsia" w:ascii="Times New Roman" w:hAnsi="Times New Roman" w:eastAsia="黑体"/>
          <w:color w:val="000000"/>
        </w:rPr>
        <w:t>二、主动公开政府信息情况</w:t>
      </w:r>
    </w:p>
    <w:tbl>
      <w:tblPr>
        <w:tblStyle w:val="9"/>
        <w:tblW w:w="81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50"/>
        <w:gridCol w:w="1896"/>
        <w:gridCol w:w="1713"/>
        <w:gridCol w:w="1881"/>
      </w:tblGrid>
      <w:tr w14:paraId="446D5B10"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C359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15D5CD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6735B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8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F8F9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本年</w:t>
            </w:r>
            <w:r>
              <w:rPr>
                <w:rFonts w:ascii="Times New Roman" w:hAnsi="Times New Roman" w:eastAsia="黑体" w:cs="宋体"/>
                <w:sz w:val="20"/>
                <w:szCs w:val="20"/>
              </w:rPr>
              <w:t>制</w:t>
            </w:r>
            <w:r>
              <w:rPr>
                <w:rFonts w:hint="eastAsia" w:ascii="Times New Roman" w:hAnsi="Times New Roman" w:eastAsia="黑体" w:cs="宋体"/>
                <w:sz w:val="20"/>
                <w:szCs w:val="20"/>
                <w:lang w:val="en-US" w:eastAsia="zh-CN"/>
              </w:rPr>
              <w:t>发</w:t>
            </w:r>
            <w:r>
              <w:rPr>
                <w:rFonts w:ascii="Times New Roman" w:hAnsi="Times New Roman" w:eastAsia="黑体" w:cs="宋体"/>
                <w:sz w:val="20"/>
                <w:szCs w:val="20"/>
              </w:rPr>
              <w:t>件数</w:t>
            </w:r>
          </w:p>
        </w:tc>
        <w:tc>
          <w:tcPr>
            <w:tcW w:w="17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45A4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本年废止</w:t>
            </w:r>
            <w:r>
              <w:rPr>
                <w:rFonts w:ascii="Times New Roman" w:hAnsi="Times New Roman" w:eastAsia="黑体" w:cs="宋体"/>
                <w:sz w:val="20"/>
                <w:szCs w:val="20"/>
              </w:rPr>
              <w:t>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16CF0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0"/>
                <w:szCs w:val="20"/>
              </w:rPr>
            </w:pPr>
            <w:r>
              <w:rPr>
                <w:rFonts w:ascii="Times New Roman" w:hAnsi="Times New Roman" w:eastAsia="黑体" w:cs="宋体"/>
                <w:sz w:val="20"/>
                <w:szCs w:val="20"/>
              </w:rPr>
              <w:t>现行有效件数</w:t>
            </w:r>
          </w:p>
        </w:tc>
      </w:tr>
      <w:tr w14:paraId="44AE6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EDB3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7F228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0B779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0226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54A1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E9E3B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  <w:lang w:val="en-US" w:eastAsia="zh-CN"/>
              </w:rPr>
              <w:t>行政</w:t>
            </w: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8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D47F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87D32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A6DEF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C0B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2BC8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08823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D2E1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1406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3FC25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46EBA6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82C71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69</w:t>
            </w:r>
          </w:p>
        </w:tc>
      </w:tr>
      <w:tr w14:paraId="147565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FF44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 w14:paraId="246A2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096EC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4476A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08B3F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5292C10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B0481F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14</w:t>
            </w:r>
          </w:p>
        </w:tc>
      </w:tr>
      <w:tr w14:paraId="4B5AA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AB7985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EAD1B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B91FD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297F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4B65F6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8A12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507">
            <w:pPr>
              <w:widowControl/>
              <w:spacing w:line="24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02443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2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1285">
            <w:pPr>
              <w:widowControl/>
              <w:spacing w:line="24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549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1827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550</w:t>
            </w:r>
          </w:p>
        </w:tc>
      </w:tr>
    </w:tbl>
    <w:p w14:paraId="3F4EBA35">
      <w:pPr>
        <w:spacing w:line="560" w:lineRule="exact"/>
        <w:ind w:firstLine="640" w:firstLineChars="200"/>
        <w:rPr>
          <w:rFonts w:hint="eastAsia" w:ascii="Times New Roman" w:hAnsi="Times New Roman" w:eastAsia="黑体"/>
          <w:color w:val="000000"/>
        </w:rPr>
      </w:pPr>
    </w:p>
    <w:p w14:paraId="062A62FE">
      <w:pPr>
        <w:spacing w:line="560" w:lineRule="exact"/>
        <w:ind w:firstLine="640" w:firstLineChars="200"/>
        <w:rPr>
          <w:rFonts w:ascii="Times New Roman" w:hAnsi="Times New Roman" w:eastAsia="黑体"/>
          <w:color w:val="000000"/>
        </w:rPr>
      </w:pPr>
      <w:r>
        <w:rPr>
          <w:rFonts w:hint="eastAsia" w:ascii="Times New Roman" w:hAnsi="Times New Roman" w:eastAsia="黑体"/>
          <w:color w:val="000000"/>
        </w:rPr>
        <w:t>三、收到和处理政府信息公开申请情况</w:t>
      </w:r>
    </w:p>
    <w:tbl>
      <w:tblPr>
        <w:tblStyle w:val="9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82"/>
        <w:gridCol w:w="2103"/>
        <w:gridCol w:w="825"/>
        <w:gridCol w:w="765"/>
        <w:gridCol w:w="765"/>
        <w:gridCol w:w="825"/>
        <w:gridCol w:w="990"/>
        <w:gridCol w:w="720"/>
        <w:gridCol w:w="702"/>
      </w:tblGrid>
      <w:tr w14:paraId="2294C491"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6A59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B731E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申请人情况</w:t>
            </w:r>
          </w:p>
        </w:tc>
      </w:tr>
      <w:tr w14:paraId="293E7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3C8200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17316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3B346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053B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总计</w:t>
            </w:r>
          </w:p>
        </w:tc>
      </w:tr>
      <w:tr w14:paraId="79A71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2BDC3E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8B0EE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B4ADA">
            <w:pPr>
              <w:widowControl/>
              <w:spacing w:line="20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43C2">
            <w:pPr>
              <w:widowControl/>
              <w:spacing w:line="20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B82A">
            <w:pPr>
              <w:widowControl/>
              <w:spacing w:line="20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5387B">
            <w:pPr>
              <w:widowControl/>
              <w:spacing w:line="20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7AD6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2D8ADC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</w:tr>
      <w:tr w14:paraId="78092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F31D2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283CE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3649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F487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9661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D978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044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E1B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</w:tr>
      <w:tr w14:paraId="2C4A7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336F2C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5EF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BFF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E33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1817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1598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C26D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733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4F26C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044118">
            <w:pPr>
              <w:widowControl/>
              <w:spacing w:line="260" w:lineRule="exact"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7286F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358C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A14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CC13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32231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E240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082FA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E0B9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</w:tr>
      <w:tr w14:paraId="33202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C8F8D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6F3E00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AE4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7116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CF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1BCB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CC9F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7571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52F5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3DFC1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1D96A4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C7F51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（三）不予公开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D682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0981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D94C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0B6F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9DA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4E9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8F4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574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F162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354D4A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F9F291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70DD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BFBE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390B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ACA5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36BC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C035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2C47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508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FFB1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C0B8C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492F9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F47A8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1840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BF3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1C1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EB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253E8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FBA1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6CA7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604C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005339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9EAF6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A35BB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DC0A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1805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E1EC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A3BF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122C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B62C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A3B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B1B7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358790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7507A1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471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7EA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D1D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6B6D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181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1DE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DEC5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8CEC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822F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F5F4D8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71565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038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5B83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BF4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FB0C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753E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FB0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691B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53D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45FF4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A055C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C95419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8EE78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40F2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8F99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E95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7629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670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444F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4651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4F05E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7E9052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A235E2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ED245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A9FD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F1F7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35D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427E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3C83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114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476A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8643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C4F8A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1EB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（四）无法提供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CDA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8357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572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E6AA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9A47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5CD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9CF2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C3858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7D31E3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B3384C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B3B2E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FE90A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0A2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F0D2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AAF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08EA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2EB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4A83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D9E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15A1FC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822C8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A0C864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DF2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6AFB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B35D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0DD3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FA408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982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8D4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091A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7765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051904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024E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（五）不予处理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1B9A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D06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FC3A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298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41308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A71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01A2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FC0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5E6C1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F2DC5A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08B342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D28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570D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EFF7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6787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EF4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631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AA3F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CEF4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0DBE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4EE3B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63562A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ECB0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E343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44BCD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E7E6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AD6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69B2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B574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30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73DA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D4EE20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E34793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ED626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7E1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58EE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E0E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233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A37A5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C514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887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E6AE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50B92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160CC8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8692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3E8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996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E4A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9BE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A263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00B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B0B1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BF3AF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3E9D2E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restart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2D27B5F5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（六）其他处理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1F57C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76AEC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5D110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ABBE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F92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3D60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8E21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9722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2DF57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498CB5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6A1A9E9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DAFC2D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34611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D09D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EAFD7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130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177D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F2BB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22C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9DE81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6D247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882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50CD9E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2FD3E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3.其他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B6E19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021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E83DB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01809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B7C24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9400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80227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70138D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67482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99B278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BA78D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EC73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1566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6259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4DCB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5D04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C3BC0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</w:tr>
      <w:tr w14:paraId="1111C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776BCF">
            <w:pPr>
              <w:widowControl/>
              <w:spacing w:line="260" w:lineRule="exact"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91CF2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7BA2E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E266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8894F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7F1F2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737BA">
            <w:pPr>
              <w:widowControl/>
              <w:spacing w:line="260" w:lineRule="exact"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33EB4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</w:tbl>
    <w:p w14:paraId="05014ED0">
      <w:pPr>
        <w:spacing w:line="560" w:lineRule="exact"/>
        <w:ind w:firstLine="640" w:firstLineChars="200"/>
        <w:rPr>
          <w:rFonts w:ascii="Times New Roman" w:hAnsi="Times New Roman" w:eastAsia="黑体"/>
          <w:color w:val="000000"/>
        </w:rPr>
      </w:pPr>
      <w:r>
        <w:rPr>
          <w:rFonts w:hint="eastAsia" w:ascii="Times New Roman" w:hAnsi="Times New Roman" w:eastAsia="黑体"/>
          <w:color w:val="000000"/>
        </w:rPr>
        <w:t>四、政府信息公开行政复议、行政诉讼情况</w:t>
      </w:r>
    </w:p>
    <w:tbl>
      <w:tblPr>
        <w:tblStyle w:val="9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7012B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5D571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D3CB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行政诉讼</w:t>
            </w:r>
          </w:p>
        </w:tc>
      </w:tr>
      <w:tr w14:paraId="1A3CFE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A5B6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DCDDD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53994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834CD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E0CA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271B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8B93F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复议后起诉</w:t>
            </w:r>
          </w:p>
        </w:tc>
      </w:tr>
      <w:tr w14:paraId="31CCD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02D224">
            <w:pPr>
              <w:widowControl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1C1A27">
            <w:pPr>
              <w:widowControl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AE8C94">
            <w:pPr>
              <w:widowControl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931196">
            <w:pPr>
              <w:widowControl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F7CFE4">
            <w:pPr>
              <w:widowControl/>
              <w:jc w:val="left"/>
              <w:rPr>
                <w:rFonts w:ascii="Times New Roman" w:hAnsi="Times New Roman" w:eastAsia="黑体" w:cs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47889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8CA28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4FCA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71AFB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F11E4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B20D6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6C05B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01AF2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A5CD4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DCB8">
            <w:pPr>
              <w:widowControl/>
              <w:jc w:val="center"/>
              <w:rPr>
                <w:rFonts w:ascii="Times New Roman" w:hAnsi="Times New Roman" w:eastAsia="黑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color w:val="000000"/>
                <w:sz w:val="20"/>
                <w:szCs w:val="20"/>
              </w:rPr>
              <w:t>总计</w:t>
            </w:r>
          </w:p>
        </w:tc>
      </w:tr>
      <w:tr w14:paraId="6F3670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79C7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C8E85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1C778">
            <w:pPr>
              <w:widowControl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73E8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FBB41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074CF">
            <w:pPr>
              <w:widowControl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4150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7B949">
            <w:pPr>
              <w:widowControl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A58C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2064F">
            <w:pPr>
              <w:widowControl/>
              <w:jc w:val="center"/>
              <w:rPr>
                <w:rFonts w:hint="eastAsia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C2FD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1A58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FD26B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A9D5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9A298">
            <w:pPr>
              <w:widowControl/>
              <w:jc w:val="center"/>
              <w:rPr>
                <w:rFonts w:hint="default" w:ascii="Times New Roman" w:hAnsi="Times New Roman" w:eastAsia="黑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黑体" w:cs="宋体"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</w:tbl>
    <w:p w14:paraId="36149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color w:val="000000"/>
        </w:rPr>
      </w:pPr>
    </w:p>
    <w:p w14:paraId="6C871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五、存在的主要问题及改进情况</w:t>
      </w:r>
    </w:p>
    <w:p w14:paraId="73BE9631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cs="仿宋_GB2312"/>
          <w:bCs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cs="仿宋_GB2312"/>
          <w:bCs/>
          <w:sz w:val="32"/>
          <w:szCs w:val="32"/>
          <w:lang w:val="en-US" w:eastAsia="zh-CN" w:bidi="ar"/>
        </w:rPr>
        <w:t>2025年，我镇政府信息公开工作虽然取得了一定成效，但与上级要求和群众的期待相比还存在一定差距，主要表现为：公开内容的深度和针对性有待加强，部分信息仍停留在结果告知层面；互动服务场景有待扩容，政策咨询与诉求回应的便捷性、及时性仍有提升空间。下一步，我镇将在保证网络公开为主的前提下，进一步深化重点领域公开，丰富政策解读形式，提高政府信息公开质量。积极拓展公告栏、便民服务中心、线下活动阵地等渠道，推动政府信息更广泛、更便利地融入群众日常生活。</w:t>
      </w:r>
    </w:p>
    <w:p w14:paraId="5BA7C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六、其他需要报告的事项</w:t>
      </w:r>
    </w:p>
    <w:p w14:paraId="34C24734">
      <w:pPr>
        <w:keepNext w:val="0"/>
        <w:keepLines w:val="0"/>
        <w:pageBreakBefore w:val="0"/>
        <w:widowControl w:val="0"/>
        <w:tabs>
          <w:tab w:val="left" w:pos="50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cs="仿宋_GB2312"/>
          <w:bCs/>
          <w:sz w:val="32"/>
          <w:szCs w:val="32"/>
          <w:lang w:val="en-US" w:eastAsia="zh-CN" w:bidi="ar"/>
        </w:rPr>
        <w:t>本机关在办理202</w:t>
      </w:r>
      <w:r>
        <w:rPr>
          <w:rFonts w:hint="eastAsia" w:ascii="Times New Roman" w:cs="仿宋_GB2312"/>
          <w:bCs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cs="仿宋_GB2312"/>
          <w:bCs/>
          <w:sz w:val="32"/>
          <w:szCs w:val="32"/>
          <w:lang w:val="en-US" w:eastAsia="zh-CN" w:bidi="ar"/>
        </w:rPr>
        <w:t>年度政府信息公开申请中未收取信息处理费。</w:t>
      </w:r>
    </w:p>
    <w:sectPr>
      <w:footerReference r:id="rId3" w:type="default"/>
      <w:pgSz w:w="11906" w:h="16838"/>
      <w:pgMar w:top="1587" w:right="1587" w:bottom="147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59AA73-B0FF-4B8A-9CC4-EE3FDBF7EA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89E52C2-7B99-4657-9D2E-97C18B7CEFB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4FB6E78-5C1A-4AFD-9543-4006F9841CB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8B4B3B4-F1F3-499C-B072-5BD52700BF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D37F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3F1DBF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3F1DBF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MmY1Y2YzYzNiNWM0NzU0ZDk5ZTRhZmUzOWMyMzcifQ=="/>
  </w:docVars>
  <w:rsids>
    <w:rsidRoot w:val="001950D2"/>
    <w:rsid w:val="00135309"/>
    <w:rsid w:val="001950D2"/>
    <w:rsid w:val="001B4B0F"/>
    <w:rsid w:val="002D35C2"/>
    <w:rsid w:val="00927994"/>
    <w:rsid w:val="009D0883"/>
    <w:rsid w:val="00A960F2"/>
    <w:rsid w:val="00CB7848"/>
    <w:rsid w:val="00E91133"/>
    <w:rsid w:val="02046238"/>
    <w:rsid w:val="02D037B2"/>
    <w:rsid w:val="03A03184"/>
    <w:rsid w:val="0A456833"/>
    <w:rsid w:val="0AC21C32"/>
    <w:rsid w:val="0B0A2D07"/>
    <w:rsid w:val="0BF1036D"/>
    <w:rsid w:val="0E4367F2"/>
    <w:rsid w:val="0F6E47A2"/>
    <w:rsid w:val="103C5458"/>
    <w:rsid w:val="10985ED0"/>
    <w:rsid w:val="12080872"/>
    <w:rsid w:val="16120449"/>
    <w:rsid w:val="17F3505B"/>
    <w:rsid w:val="18D27846"/>
    <w:rsid w:val="194128BC"/>
    <w:rsid w:val="19B85808"/>
    <w:rsid w:val="1A9D4D71"/>
    <w:rsid w:val="1B852378"/>
    <w:rsid w:val="1C130B67"/>
    <w:rsid w:val="1C5B5A42"/>
    <w:rsid w:val="1CE542B2"/>
    <w:rsid w:val="1D1C1676"/>
    <w:rsid w:val="1D963DAD"/>
    <w:rsid w:val="20621A95"/>
    <w:rsid w:val="2139763B"/>
    <w:rsid w:val="22A46A9E"/>
    <w:rsid w:val="243808D9"/>
    <w:rsid w:val="24AB61D0"/>
    <w:rsid w:val="24B7082D"/>
    <w:rsid w:val="27344FB8"/>
    <w:rsid w:val="28B033BD"/>
    <w:rsid w:val="29332236"/>
    <w:rsid w:val="29A70519"/>
    <w:rsid w:val="2A6E0F58"/>
    <w:rsid w:val="2B164668"/>
    <w:rsid w:val="2CFB12A7"/>
    <w:rsid w:val="2E036F1E"/>
    <w:rsid w:val="307C7A97"/>
    <w:rsid w:val="33A202AC"/>
    <w:rsid w:val="36AC3612"/>
    <w:rsid w:val="370A79CE"/>
    <w:rsid w:val="372E04CB"/>
    <w:rsid w:val="373A0C1E"/>
    <w:rsid w:val="37DD47F1"/>
    <w:rsid w:val="39CA4947"/>
    <w:rsid w:val="3AB67359"/>
    <w:rsid w:val="3D112421"/>
    <w:rsid w:val="3D7C3705"/>
    <w:rsid w:val="3E377C66"/>
    <w:rsid w:val="3F827606"/>
    <w:rsid w:val="405530BA"/>
    <w:rsid w:val="409B3EDA"/>
    <w:rsid w:val="418B20DC"/>
    <w:rsid w:val="42C27D1A"/>
    <w:rsid w:val="454F1D39"/>
    <w:rsid w:val="47895D70"/>
    <w:rsid w:val="49BB7E37"/>
    <w:rsid w:val="4AC01E18"/>
    <w:rsid w:val="4C1A5ADC"/>
    <w:rsid w:val="4D2C094B"/>
    <w:rsid w:val="4D471547"/>
    <w:rsid w:val="4ED65279"/>
    <w:rsid w:val="509947B0"/>
    <w:rsid w:val="517B2595"/>
    <w:rsid w:val="51875E13"/>
    <w:rsid w:val="5331575D"/>
    <w:rsid w:val="53C26249"/>
    <w:rsid w:val="542B146E"/>
    <w:rsid w:val="54A27513"/>
    <w:rsid w:val="55651104"/>
    <w:rsid w:val="57BE0CCF"/>
    <w:rsid w:val="586475C7"/>
    <w:rsid w:val="59BA3C87"/>
    <w:rsid w:val="59FF580C"/>
    <w:rsid w:val="5A277AB0"/>
    <w:rsid w:val="5A853A17"/>
    <w:rsid w:val="5AA2427E"/>
    <w:rsid w:val="5CA45D13"/>
    <w:rsid w:val="5CB62246"/>
    <w:rsid w:val="5D310D43"/>
    <w:rsid w:val="5D720862"/>
    <w:rsid w:val="5ECD2302"/>
    <w:rsid w:val="5F0B3FC7"/>
    <w:rsid w:val="5F530220"/>
    <w:rsid w:val="6025363D"/>
    <w:rsid w:val="60BA1D1C"/>
    <w:rsid w:val="625D0DF6"/>
    <w:rsid w:val="63A028A0"/>
    <w:rsid w:val="65A76BCF"/>
    <w:rsid w:val="66DB6102"/>
    <w:rsid w:val="66F300EB"/>
    <w:rsid w:val="6AA71246"/>
    <w:rsid w:val="6C9D61D4"/>
    <w:rsid w:val="6D216609"/>
    <w:rsid w:val="6D57537F"/>
    <w:rsid w:val="6EF53BFD"/>
    <w:rsid w:val="6F0926A9"/>
    <w:rsid w:val="6F8D3FAF"/>
    <w:rsid w:val="6F956CD3"/>
    <w:rsid w:val="71F061ED"/>
    <w:rsid w:val="76937428"/>
    <w:rsid w:val="7AEA24F2"/>
    <w:rsid w:val="7B4F58E7"/>
    <w:rsid w:val="7DA45564"/>
    <w:rsid w:val="7F07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仿宋_GB2312" w:hAnsi="Times New Roman" w:eastAsia="仿宋_GB2312" w:cs="Times New Roman"/>
      <w:sz w:val="32"/>
      <w:szCs w:val="3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First Indent 2"/>
    <w:basedOn w:val="4"/>
    <w:next w:val="2"/>
    <w:autoRedefine/>
    <w:qFormat/>
    <w:uiPriority w:val="0"/>
    <w:pPr>
      <w:ind w:firstLine="420" w:firstLineChars="200"/>
    </w:pPr>
  </w:style>
  <w:style w:type="paragraph" w:styleId="4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sz w:val="24"/>
    </w:rPr>
  </w:style>
  <w:style w:type="character" w:styleId="11">
    <w:name w:val="page number"/>
    <w:basedOn w:val="10"/>
    <w:autoRedefine/>
    <w:qFormat/>
    <w:uiPriority w:val="0"/>
  </w:style>
  <w:style w:type="character" w:customStyle="1" w:styleId="12">
    <w:name w:val="批注框文本 Char"/>
    <w:basedOn w:val="10"/>
    <w:link w:val="5"/>
    <w:autoRedefine/>
    <w:qFormat/>
    <w:uiPriority w:val="0"/>
    <w:rPr>
      <w:rFonts w:asci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d0630732-7236-4bf0-befb-ffdcaf6aa46b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541F57C7</paraID>
      <start>22</start>
      <end>24</end>
      <status>unmodified</status>
      <modifiedWord/>
      <trackRevisions>false</trackRevisions>
    </reviewItem>
    <reviewItem>
      <errorID>23a4ff2c-823d-4a63-be8d-3d6e2908d59d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57DAFC2D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ea91e7-f6f2-4dd9-b632-fcf0690c75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1753</Words>
  <Characters>1811</Characters>
  <Lines>15</Lines>
  <Paragraphs>4</Paragraphs>
  <TotalTime>2</TotalTime>
  <ScaleCrop>false</ScaleCrop>
  <LinksUpToDate>false</LinksUpToDate>
  <CharactersWithSpaces>1811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便民中心</dc:creator>
  <cp:lastModifiedBy>唯此间</cp:lastModifiedBy>
  <cp:lastPrinted>2025-01-09T07:36:00Z</cp:lastPrinted>
  <dcterms:modified xsi:type="dcterms:W3CDTF">2026-01-19T01:18:33Z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52AB0BBB93334F9B8D9875BFEA944322</vt:lpwstr>
  </property>
  <property fmtid="{D5CDD505-2E9C-101B-9397-08002B2CF9AE}" pid="4" name="KSOTemplateDocerSaveRecord">
    <vt:lpwstr>eyJoZGlkIjoiZDI0YTFhZTkxZGU4MTY3MzFmOGU1NDM0ODQ5MmY2MDEiLCJ1c2VySWQiOiIxMDQ3Mzg3MTIxIn0=</vt:lpwstr>
  </property>
</Properties>
</file>