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18E50"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bookmarkStart w:id="1" w:name="_GoBack"/>
      <w:bookmarkEnd w:id="1"/>
      <w:r>
        <w:rPr>
          <w:rFonts w:hint="eastAsia" w:ascii="方正小标宋简体" w:eastAsia="方正小标宋简体" w:hAnsiTheme="majorEastAsia"/>
          <w:sz w:val="44"/>
          <w:szCs w:val="44"/>
        </w:rPr>
        <w:t>苏州市相城区2025年度体育彩票公益金</w:t>
      </w:r>
    </w:p>
    <w:p w14:paraId="6CDD6B07">
      <w:pPr>
        <w:spacing w:line="560" w:lineRule="exact"/>
        <w:ind w:firstLine="600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资助项目宣传公告</w:t>
      </w:r>
    </w:p>
    <w:p w14:paraId="055FCED4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478E420E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一、体彩公益金资助项目信息公布情况</w:t>
      </w:r>
    </w:p>
    <w:p w14:paraId="3788DEEA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（一）项目概况</w:t>
      </w:r>
    </w:p>
    <w:p w14:paraId="18DC89F5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1.项目名称</w:t>
      </w:r>
    </w:p>
    <w:p w14:paraId="5FA5326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援建公共体育场地设施、资助或组织开展全民健身活动、群众体育组织和队伍建设、组织开展全民健身科学研究与宣传、青少年足球项目实施工作</w:t>
      </w:r>
    </w:p>
    <w:p w14:paraId="5F8B6E4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2.实施单位</w:t>
      </w:r>
    </w:p>
    <w:p w14:paraId="0313C53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苏州市相城区文化体育和旅游局</w:t>
      </w:r>
    </w:p>
    <w:p w14:paraId="288078EA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3.资助额度</w:t>
      </w:r>
    </w:p>
    <w:p w14:paraId="63AB5E82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援建公共体育场地设施42.8596万元、资助或组织开展全民健身活动267.2034万元、群众体育组织和队伍建设1.9705万元、组织开展全民健身科学研究与宣传26.4919万元、青少年足球项目实施工作9.94万元。年度合计348.4654万元。</w:t>
      </w:r>
    </w:p>
    <w:p w14:paraId="4055863B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4.项目联络人</w:t>
      </w:r>
    </w:p>
    <w:p w14:paraId="2C0B599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戴玉凤</w:t>
      </w:r>
    </w:p>
    <w:p w14:paraId="4A785BE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5.项目宣传落实情况</w:t>
      </w:r>
    </w:p>
    <w:p w14:paraId="066B9926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（1）在无人机竞速赛、全民健身嘉年华、龙舟赛、围棋赛、气排球邀请赛等各类全民健身活动现场，布置横幅、背景板、赛事广告牌、成绩公示栏，统一标注“中国体育彩票资助”宣传字样。</w:t>
      </w:r>
    </w:p>
    <w:p w14:paraId="68DEF88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（2）市民共享健康空间、社区健身器材点位等公益设施场地，全部设立带有“中国体育彩票资助”标识公示牌，健身配套区域增设体彩公益科普宣传板块。</w:t>
      </w:r>
    </w:p>
    <w:p w14:paraId="4CF250CD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（3）联动各级媒体开展专题报道，全方位宣传体彩公益金落地体育惠民项目成效。</w:t>
      </w:r>
    </w:p>
    <w:p w14:paraId="0712B3E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（二）体彩公益金资助项目实施效果</w:t>
      </w:r>
    </w:p>
    <w:p w14:paraId="738D2A5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1.资助项目及影响总体描述</w:t>
      </w:r>
    </w:p>
    <w:p w14:paraId="099E41F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通过统筹使用体育彩票公益金，深耕基层体育惠民实事，织密便民健身服务网络；助力群众体育赛事活动，全域营造全民健身浓厚氛围；保障基层体育工作队伍，筑牢全民健身服务力量；普及科学健身监测宣传，提升群众健康运动理念；深耕青少年体育培育，夯实区域体育后备人才根基。持续推动体教融合、体卫融合发展，依托各类特色体育赛事打造相城本土群众体育品牌，全方位展现区域体育事业发展风貌，持续促进全民健身与全民健康深度融合。</w:t>
      </w:r>
    </w:p>
    <w:p w14:paraId="175686D1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2.项目具体实施内容及社会效益描述</w:t>
      </w:r>
    </w:p>
    <w:p w14:paraId="6D7EB5B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2025年度体彩公益金合计支出348.4654万元，分别用于公共健身场地配套建设、各级各类群众体育赛事举办、社会体育指导员保障、国民体质监测科普、青少年足球培育五大板块。</w:t>
      </w:r>
    </w:p>
    <w:p w14:paraId="310E6415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全程落实体彩公益宣传要求，所有赛事现场通过秩序册、道旗、展台、背景展板等载体标注公益资助信息，联合媒体开展线下线上联动宣传。全年各类体育活动覆盖群众超10万人次，有效完善城乡15分钟健身圈配套，丰富群众日常文体生活，提升城市文体知名度与群众幸福感，持续带动相城群众体育事业稳步发展。</w:t>
      </w:r>
    </w:p>
    <w:p w14:paraId="1022466F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二、资助项目宣传工作开展情况</w:t>
      </w:r>
    </w:p>
    <w:p w14:paraId="0DF4CAC6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现场宣传</w:t>
      </w:r>
    </w:p>
    <w:p w14:paraId="0313B51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年所有由体彩公益金支持的体育赛事、全民健身活动现场，均悬挂宣传横幅、设置主题背景板、赛事广告牌，醒目展示“中国体育彩票资助”标识；市民共享健康空间、社区健身器材等公益体育设施点位统一安装公益资助告示牌，配套设置体彩公益知识宣传专栏。</w:t>
      </w:r>
    </w:p>
    <w:p w14:paraId="261819AA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媒体宣传</w:t>
      </w:r>
    </w:p>
    <w:p w14:paraId="059D597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持续对接本地纸媒、电视台等传统媒体，对健身设施改造、各级群众赛事、国民体质监测、青少年足球培训等公益项目开展系列新闻报道。依托微信公众号、视频号、抖音等新媒体平台，推送图文、短视频素材，展示社区便民健身场地、各类群众赛事、青少年足球训练、体质监测服务实景，每条内容明确标注项目由中国体育彩票公益金资助，扩大公益宣传覆盖面。</w:t>
      </w:r>
    </w:p>
    <w:p w14:paraId="007DF86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BAE8C6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24C8210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C268BE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DD32DD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图片及影像资料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2"/>
      </w:tblGrid>
      <w:tr w14:paraId="7DA2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9932943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784FE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3FAF12A7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-301625</wp:posOffset>
                  </wp:positionV>
                  <wp:extent cx="5278120" cy="3617595"/>
                  <wp:effectExtent l="0" t="0" r="0" b="1905"/>
                  <wp:wrapNone/>
                  <wp:docPr id="6970427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0427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1698" cy="362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7B09A14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59A050C9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43B11B4B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127CA890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73722EA2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43FC059B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7FC1DCF0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58CD13EB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4FF56A52">
            <w:pPr>
              <w:spacing w:line="540" w:lineRule="exact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69F2B109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  <w:r>
              <w:rPr>
                <w:rFonts w:hint="eastAsia" w:ascii="楷体_GB2312" w:hAnsi="仿宋" w:eastAsia="楷体_GB2312"/>
                <w:color w:val="000000"/>
                <w:sz w:val="24"/>
              </w:rPr>
              <w:t>体育彩票公益金资助健身路径安装</w:t>
            </w:r>
          </w:p>
          <w:p w14:paraId="28974111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148590</wp:posOffset>
                  </wp:positionV>
                  <wp:extent cx="5278120" cy="3503295"/>
                  <wp:effectExtent l="0" t="0" r="0" b="1905"/>
                  <wp:wrapNone/>
                  <wp:docPr id="8758624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8624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350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DF38B61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35743005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15B0CAE8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4BD18454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6A297D08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48D0198B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6B44A8F0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2D0479FF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7D68508D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  <w:p w14:paraId="1E7E8F65">
            <w:pPr>
              <w:spacing w:line="540" w:lineRule="exact"/>
              <w:jc w:val="center"/>
              <w:rPr>
                <w:rFonts w:hint="eastAsia" w:ascii="楷体_GB2312" w:hAnsi="仿宋" w:eastAsia="楷体_GB2312"/>
                <w:color w:val="000000"/>
                <w:sz w:val="24"/>
              </w:rPr>
            </w:pPr>
          </w:p>
        </w:tc>
      </w:tr>
      <w:tr w14:paraId="68EA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0473C8C8">
            <w:pPr>
              <w:spacing w:line="540" w:lineRule="exact"/>
              <w:ind w:firstLine="1680" w:firstLineChars="700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举办2025苏州阳澄湖半程马拉松比赛</w:t>
            </w:r>
          </w:p>
        </w:tc>
      </w:tr>
      <w:tr w14:paraId="62AF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33FE172D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FD85F1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B9B967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8861FE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A2CD5CD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47185B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189554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C7E5E77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E9985D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1124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26C0978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-3092450</wp:posOffset>
                  </wp:positionV>
                  <wp:extent cx="5278120" cy="3491230"/>
                  <wp:effectExtent l="0" t="0" r="0" b="0"/>
                  <wp:wrapNone/>
                  <wp:docPr id="111117842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17842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349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5A7CB09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举办</w:t>
            </w:r>
            <w:r>
              <w:rPr>
                <w:rFonts w:ascii="楷体_GB2312" w:hAnsi="黑体" w:eastAsia="楷体_GB2312"/>
                <w:sz w:val="24"/>
                <w:szCs w:val="32"/>
              </w:rPr>
              <w:t>2025中国无人机竞速联赛(苏州站)</w:t>
            </w:r>
            <w:r>
              <w:rPr>
                <w:rFonts w:hint="eastAsia" w:ascii="楷体_GB2312" w:hAnsi="黑体" w:eastAsia="楷体_GB2312"/>
                <w:sz w:val="24"/>
                <w:szCs w:val="32"/>
              </w:rPr>
              <w:t>比赛</w:t>
            </w:r>
          </w:p>
        </w:tc>
      </w:tr>
      <w:tr w14:paraId="291D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524B7D4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267335</wp:posOffset>
                  </wp:positionV>
                  <wp:extent cx="5278120" cy="4000500"/>
                  <wp:effectExtent l="0" t="0" r="0" b="0"/>
                  <wp:wrapNone/>
                  <wp:docPr id="77387498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87498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400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B667C80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77D2474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EA9113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00D394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644ACB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65E6209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069EB9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96A318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0F08E2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A50D333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071825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9F72396">
            <w:pPr>
              <w:spacing w:line="540" w:lineRule="exact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43D9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B7C1FB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举办2025年全国全民健身日相城区全民健身嘉年华</w:t>
            </w:r>
          </w:p>
        </w:tc>
      </w:tr>
      <w:tr w14:paraId="32F3C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088D61F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59B3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45EE44CC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-342265</wp:posOffset>
                  </wp:positionV>
                  <wp:extent cx="5278120" cy="3316605"/>
                  <wp:effectExtent l="0" t="0" r="0" b="0"/>
                  <wp:wrapNone/>
                  <wp:docPr id="63739208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39208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331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85FBC1A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651597E1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1E3BA01B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0FE0B6BB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2EC2AAF2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609426CD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01827D05">
            <w:pPr>
              <w:spacing w:line="54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124FBB6F">
            <w:pPr>
              <w:spacing w:line="540" w:lineRule="exact"/>
              <w:rPr>
                <w:rFonts w:hint="eastAsia" w:ascii="宋体" w:hAnsi="宋体" w:cs="宋体"/>
                <w:sz w:val="24"/>
              </w:rPr>
            </w:pPr>
          </w:p>
          <w:p w14:paraId="5BC8C53B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举办2025全国掷准飞盘锦标赛</w:t>
            </w:r>
          </w:p>
          <w:p w14:paraId="6E91B1C4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306705</wp:posOffset>
                  </wp:positionV>
                  <wp:extent cx="5290820" cy="3641725"/>
                  <wp:effectExtent l="0" t="0" r="5080" b="0"/>
                  <wp:wrapNone/>
                  <wp:docPr id="324901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90106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7200" cy="364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DFD3989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BA908DB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220FA40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5743D50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E62FCC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DD6F33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916B00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9CBA609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43B277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2B24251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1D1EDC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B4812B7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ascii="楷体_GB2312" w:hAnsi="黑体" w:eastAsia="楷体_GB2312"/>
                <w:sz w:val="24"/>
                <w:szCs w:val="32"/>
              </w:rPr>
              <w:t>2025年青少年U系列足球</w:t>
            </w:r>
            <w:r>
              <w:rPr>
                <w:rFonts w:hint="eastAsia" w:ascii="楷体_GB2312" w:hAnsi="黑体" w:eastAsia="楷体_GB2312"/>
                <w:sz w:val="24"/>
                <w:szCs w:val="32"/>
              </w:rPr>
              <w:t>暑期训练营</w:t>
            </w:r>
            <w:r>
              <w:rPr>
                <w:rFonts w:ascii="楷体_GB2312" w:hAnsi="黑体" w:eastAsia="楷体_GB2312"/>
                <w:sz w:val="24"/>
                <w:szCs w:val="32"/>
              </w:rPr>
              <w:t>项目</w:t>
            </w:r>
            <w:r>
              <w:rPr>
                <w:rFonts w:hint="eastAsia" w:ascii="楷体_GB2312" w:hAnsi="黑体" w:eastAsia="楷体_GB2312"/>
                <w:sz w:val="24"/>
                <w:szCs w:val="32"/>
              </w:rPr>
              <w:t>实施</w:t>
            </w:r>
          </w:p>
          <w:p w14:paraId="3246883B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11D168BD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D15D5A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353F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5C40D87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-685165</wp:posOffset>
                  </wp:positionV>
                  <wp:extent cx="5278120" cy="3601720"/>
                  <wp:effectExtent l="0" t="0" r="0" b="0"/>
                  <wp:wrapNone/>
                  <wp:docPr id="207988323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88323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002" cy="3601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70C7CC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7DFFFA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1F76F24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748824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7A5CB2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086278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C426A5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BCA989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AD848C9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开展</w:t>
            </w:r>
            <w:r>
              <w:rPr>
                <w:rFonts w:ascii="楷体_GB2312" w:hAnsi="黑体" w:eastAsia="楷体_GB2312"/>
                <w:sz w:val="24"/>
                <w:szCs w:val="32"/>
              </w:rPr>
              <w:t>2025年相城区国民体质测试</w:t>
            </w:r>
          </w:p>
          <w:p w14:paraId="0455E0C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E88289B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90170</wp:posOffset>
                  </wp:positionV>
                  <wp:extent cx="5278120" cy="3463925"/>
                  <wp:effectExtent l="0" t="0" r="0" b="3175"/>
                  <wp:wrapNone/>
                  <wp:docPr id="13622062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20626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346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9FA9F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2D8EF5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5B7DF3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684DF4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22EDC0F3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F27685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34C9AA4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404387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6BF2F1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6DE9D2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2B3C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64CCC0C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举办2025相城区“太平书镇”杯围棋文化交流赛</w:t>
            </w:r>
          </w:p>
        </w:tc>
      </w:tr>
      <w:tr w14:paraId="2BF2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52E0BF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23495</wp:posOffset>
                  </wp:positionV>
                  <wp:extent cx="5278120" cy="3594100"/>
                  <wp:effectExtent l="0" t="0" r="0" b="6985"/>
                  <wp:wrapNone/>
                  <wp:docPr id="84100799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00799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9299" cy="3594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1ADAF3F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7ACC9CE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639CE9F7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4AAA312A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1DEE93A5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634991C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26052235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89A2A23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03EAFDF5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7853295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74D2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40F6D38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rPr>
                <w:rFonts w:hint="eastAsia" w:ascii="楷体_GB2312" w:hAnsi="黑体" w:eastAsia="楷体_GB2312"/>
                <w:sz w:val="24"/>
                <w:szCs w:val="32"/>
              </w:rPr>
              <w:t>组织2025</w:t>
            </w:r>
            <w:r>
              <w:rPr>
                <w:rFonts w:ascii="楷体_GB2312" w:hAnsi="黑体" w:eastAsia="楷体_GB2312"/>
                <w:sz w:val="24"/>
                <w:szCs w:val="32"/>
              </w:rPr>
              <w:t>苏州元和塘首届水上嘉年华活动</w:t>
            </w:r>
          </w:p>
          <w:p w14:paraId="0D619D0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2998B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1CAF8091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-215265</wp:posOffset>
                  </wp:positionV>
                  <wp:extent cx="5278120" cy="3399790"/>
                  <wp:effectExtent l="0" t="0" r="0" b="0"/>
                  <wp:wrapNone/>
                  <wp:docPr id="3193910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39107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339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C508787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5DF407B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1FBCD088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2645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3C8B7EE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  <w:tr w14:paraId="3CAA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2" w:type="dxa"/>
            <w:tcBorders>
              <w:top w:val="nil"/>
              <w:left w:val="nil"/>
              <w:bottom w:val="nil"/>
              <w:right w:val="nil"/>
            </w:tcBorders>
          </w:tcPr>
          <w:p w14:paraId="6F3C2EA6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2BAC7E52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503EC194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  <w:p w14:paraId="14A297E7">
            <w:pPr>
              <w:spacing w:line="540" w:lineRule="exact"/>
              <w:jc w:val="center"/>
              <w:rPr>
                <w:rFonts w:hint="eastAsia" w:ascii="楷体_GB2312" w:hAnsi="黑体" w:eastAsia="楷体_GB2312"/>
                <w:sz w:val="24"/>
                <w:szCs w:val="32"/>
              </w:rPr>
            </w:pPr>
          </w:p>
        </w:tc>
      </w:tr>
    </w:tbl>
    <w:p w14:paraId="434D38C1">
      <w:pPr>
        <w:rPr>
          <w:rFonts w:hint="eastAsia" w:ascii="仿宋" w:hAnsi="仿宋" w:eastAsia="仿宋"/>
          <w:color w:val="000000"/>
          <w:sz w:val="32"/>
          <w:szCs w:val="32"/>
        </w:rPr>
      </w:pPr>
    </w:p>
    <w:p w14:paraId="04870B4D">
      <w:pPr>
        <w:jc w:val="center"/>
        <w:rPr>
          <w:rFonts w:hint="eastAsia" w:ascii="楷体_GB2312" w:hAnsi="黑体" w:eastAsia="楷体_GB2312"/>
          <w:sz w:val="24"/>
          <w:szCs w:val="32"/>
        </w:rPr>
      </w:pPr>
      <w:r>
        <w:rPr>
          <w:rFonts w:hint="eastAsia" w:ascii="楷体_GB2312" w:hAnsi="黑体" w:eastAsia="楷体_GB2312"/>
          <w:sz w:val="24"/>
          <w:szCs w:val="32"/>
        </w:rPr>
        <w:t>组织2025年假日体育运动汇系列体育赛事活动广场舞比赛</w:t>
      </w:r>
    </w:p>
    <w:p w14:paraId="2F022634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55DBD9DC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6BC65483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00F8D8EA">
      <w:pPr>
        <w:jc w:val="center"/>
        <w:rPr>
          <w:rFonts w:hint="eastAsia" w:ascii="楷体_GB2312" w:hAnsi="黑体" w:eastAsia="楷体_GB2312"/>
          <w:sz w:val="24"/>
          <w:szCs w:val="32"/>
        </w:rPr>
      </w:pPr>
      <w:r>
        <w:drawing>
          <wp:inline distT="0" distB="0" distL="0" distR="0">
            <wp:extent cx="5278120" cy="2830195"/>
            <wp:effectExtent l="0" t="0" r="0" b="8255"/>
            <wp:docPr id="1793119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11999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E37F3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4F94524D">
      <w:pPr>
        <w:jc w:val="center"/>
        <w:rPr>
          <w:rFonts w:hint="eastAsia" w:ascii="楷体_GB2312" w:hAnsi="黑体" w:eastAsia="楷体_GB2312"/>
          <w:sz w:val="24"/>
          <w:szCs w:val="32"/>
        </w:rPr>
      </w:pPr>
      <w:bookmarkStart w:id="0" w:name="OLE_LINK4"/>
      <w:r>
        <w:rPr>
          <w:rFonts w:hint="eastAsia" w:ascii="楷体_GB2312" w:hAnsi="黑体" w:eastAsia="楷体_GB2312"/>
          <w:sz w:val="24"/>
          <w:szCs w:val="32"/>
        </w:rPr>
        <w:t>组织2025年假日体育运动汇系列体育赛事活动羽毛球比赛</w:t>
      </w:r>
    </w:p>
    <w:bookmarkEnd w:id="0"/>
    <w:p w14:paraId="084DF036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28410C76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0E083759">
      <w:pPr>
        <w:jc w:val="center"/>
        <w:rPr>
          <w:rFonts w:hint="eastAsia" w:ascii="楷体_GB2312" w:hAnsi="黑体" w:eastAsia="楷体_GB2312"/>
          <w:sz w:val="24"/>
          <w:szCs w:val="32"/>
        </w:rPr>
      </w:pPr>
      <w:r>
        <w:drawing>
          <wp:inline distT="0" distB="0" distL="0" distR="0">
            <wp:extent cx="5278120" cy="3347085"/>
            <wp:effectExtent l="0" t="0" r="0" b="5715"/>
            <wp:docPr id="18117180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1808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02CDD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1EFA7A81">
      <w:pPr>
        <w:jc w:val="center"/>
        <w:rPr>
          <w:rFonts w:hint="eastAsia" w:ascii="楷体_GB2312" w:hAnsi="黑体" w:eastAsia="楷体_GB2312"/>
          <w:sz w:val="24"/>
          <w:szCs w:val="32"/>
        </w:rPr>
      </w:pPr>
    </w:p>
    <w:p w14:paraId="2F8D1E36">
      <w:pPr>
        <w:jc w:val="center"/>
        <w:rPr>
          <w:rFonts w:hint="eastAsia" w:ascii="楷体_GB2312" w:hAnsi="黑体" w:eastAsia="楷体_GB2312"/>
          <w:sz w:val="24"/>
          <w:szCs w:val="32"/>
        </w:rPr>
      </w:pPr>
      <w:r>
        <w:rPr>
          <w:rFonts w:hint="eastAsia" w:ascii="楷体_GB2312" w:hAnsi="黑体" w:eastAsia="楷体_GB2312"/>
          <w:sz w:val="24"/>
          <w:szCs w:val="32"/>
        </w:rPr>
        <w:t>组织2025年假日体育运动汇系列体育赛事活动围棋比赛</w:t>
      </w:r>
    </w:p>
    <w:p w14:paraId="4BC92B84">
      <w:pPr>
        <w:rPr>
          <w:rFonts w:hint="eastAsia" w:ascii="仿宋" w:hAnsi="仿宋" w:eastAsia="仿宋"/>
          <w:color w:val="000000"/>
          <w:sz w:val="32"/>
          <w:szCs w:val="32"/>
        </w:rPr>
      </w:pPr>
    </w:p>
    <w:p w14:paraId="7F9736AC">
      <w:pPr>
        <w:ind w:firstLine="3520" w:firstLineChars="11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ab/>
      </w:r>
      <w:r>
        <w:rPr>
          <w:rFonts w:hint="eastAsia" w:ascii="仿宋" w:hAnsi="仿宋" w:eastAsia="仿宋"/>
          <w:color w:val="000000"/>
          <w:sz w:val="32"/>
          <w:szCs w:val="32"/>
        </w:rPr>
        <w:t>苏州市相城区文化体育和旅游局</w:t>
      </w:r>
    </w:p>
    <w:p w14:paraId="67196EE0">
      <w:pPr>
        <w:wordWrap w:val="0"/>
        <w:spacing w:line="540" w:lineRule="exact"/>
        <w:ind w:right="960" w:firstLine="640" w:firstLineChars="200"/>
        <w:jc w:val="righ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2026年6月30日</w:t>
      </w:r>
    </w:p>
    <w:sectPr>
      <w:footerReference r:id="rId3" w:type="default"/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41535144"/>
    </w:sdtPr>
    <w:sdtContent>
      <w:p w14:paraId="5D8E23DB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31026758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D2273"/>
    <w:multiLevelType w:val="singleLevel"/>
    <w:tmpl w:val="065D227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EE"/>
    <w:rsid w:val="00016ED6"/>
    <w:rsid w:val="000322B8"/>
    <w:rsid w:val="000561E3"/>
    <w:rsid w:val="0005642D"/>
    <w:rsid w:val="00071923"/>
    <w:rsid w:val="00090B80"/>
    <w:rsid w:val="000A3EC5"/>
    <w:rsid w:val="000B10FC"/>
    <w:rsid w:val="000B64BF"/>
    <w:rsid w:val="000D1A17"/>
    <w:rsid w:val="00103169"/>
    <w:rsid w:val="00117105"/>
    <w:rsid w:val="00140274"/>
    <w:rsid w:val="001467B4"/>
    <w:rsid w:val="00152D13"/>
    <w:rsid w:val="00192FA5"/>
    <w:rsid w:val="001933B8"/>
    <w:rsid w:val="001C19B3"/>
    <w:rsid w:val="001C438E"/>
    <w:rsid w:val="001D0221"/>
    <w:rsid w:val="001D67B4"/>
    <w:rsid w:val="00201D36"/>
    <w:rsid w:val="0022603D"/>
    <w:rsid w:val="0023365E"/>
    <w:rsid w:val="0027787A"/>
    <w:rsid w:val="00287FBC"/>
    <w:rsid w:val="002A30CD"/>
    <w:rsid w:val="002B3CF5"/>
    <w:rsid w:val="002F1AF8"/>
    <w:rsid w:val="00300C23"/>
    <w:rsid w:val="003231EB"/>
    <w:rsid w:val="00363F53"/>
    <w:rsid w:val="00393C10"/>
    <w:rsid w:val="003C1F50"/>
    <w:rsid w:val="003C5AE6"/>
    <w:rsid w:val="003F28B3"/>
    <w:rsid w:val="003F4B63"/>
    <w:rsid w:val="004015F2"/>
    <w:rsid w:val="00411B97"/>
    <w:rsid w:val="0041269C"/>
    <w:rsid w:val="0042077A"/>
    <w:rsid w:val="00442C97"/>
    <w:rsid w:val="004569E8"/>
    <w:rsid w:val="00465727"/>
    <w:rsid w:val="00465ED7"/>
    <w:rsid w:val="00471178"/>
    <w:rsid w:val="004777FD"/>
    <w:rsid w:val="00493FBA"/>
    <w:rsid w:val="004D2B83"/>
    <w:rsid w:val="00513631"/>
    <w:rsid w:val="00515521"/>
    <w:rsid w:val="005246F3"/>
    <w:rsid w:val="00550953"/>
    <w:rsid w:val="0055397E"/>
    <w:rsid w:val="0058401E"/>
    <w:rsid w:val="005A5030"/>
    <w:rsid w:val="005C0DA8"/>
    <w:rsid w:val="005C4EEE"/>
    <w:rsid w:val="005C4F7A"/>
    <w:rsid w:val="005D5DA4"/>
    <w:rsid w:val="005F5ED8"/>
    <w:rsid w:val="00600986"/>
    <w:rsid w:val="00601949"/>
    <w:rsid w:val="006048A4"/>
    <w:rsid w:val="00665C61"/>
    <w:rsid w:val="00670BEB"/>
    <w:rsid w:val="0067577D"/>
    <w:rsid w:val="00685215"/>
    <w:rsid w:val="006D76EE"/>
    <w:rsid w:val="006E6531"/>
    <w:rsid w:val="00714642"/>
    <w:rsid w:val="00766D38"/>
    <w:rsid w:val="0078518F"/>
    <w:rsid w:val="00794B2B"/>
    <w:rsid w:val="007B7465"/>
    <w:rsid w:val="007C3C5C"/>
    <w:rsid w:val="007E11D8"/>
    <w:rsid w:val="007E1FAB"/>
    <w:rsid w:val="007E377F"/>
    <w:rsid w:val="007E6009"/>
    <w:rsid w:val="007F4C19"/>
    <w:rsid w:val="0081525D"/>
    <w:rsid w:val="00817A66"/>
    <w:rsid w:val="008209A3"/>
    <w:rsid w:val="00824570"/>
    <w:rsid w:val="00835518"/>
    <w:rsid w:val="00836C94"/>
    <w:rsid w:val="00840A0E"/>
    <w:rsid w:val="008467BA"/>
    <w:rsid w:val="00850AC9"/>
    <w:rsid w:val="008573C2"/>
    <w:rsid w:val="00866905"/>
    <w:rsid w:val="0088104D"/>
    <w:rsid w:val="00892D80"/>
    <w:rsid w:val="008D2088"/>
    <w:rsid w:val="008D2AEE"/>
    <w:rsid w:val="008F6B78"/>
    <w:rsid w:val="00914B34"/>
    <w:rsid w:val="009221D8"/>
    <w:rsid w:val="00956306"/>
    <w:rsid w:val="00984110"/>
    <w:rsid w:val="00994879"/>
    <w:rsid w:val="009A2200"/>
    <w:rsid w:val="009A3067"/>
    <w:rsid w:val="009B1931"/>
    <w:rsid w:val="009B315C"/>
    <w:rsid w:val="009B3F68"/>
    <w:rsid w:val="009B4223"/>
    <w:rsid w:val="009B4664"/>
    <w:rsid w:val="009B57D5"/>
    <w:rsid w:val="009C2755"/>
    <w:rsid w:val="009D4508"/>
    <w:rsid w:val="009D52B2"/>
    <w:rsid w:val="009E55FF"/>
    <w:rsid w:val="009F3094"/>
    <w:rsid w:val="00A02E33"/>
    <w:rsid w:val="00A517BC"/>
    <w:rsid w:val="00A56773"/>
    <w:rsid w:val="00A64793"/>
    <w:rsid w:val="00A75839"/>
    <w:rsid w:val="00A765F6"/>
    <w:rsid w:val="00A77516"/>
    <w:rsid w:val="00A8352B"/>
    <w:rsid w:val="00A8368C"/>
    <w:rsid w:val="00AC0F6C"/>
    <w:rsid w:val="00AE61BB"/>
    <w:rsid w:val="00AF3222"/>
    <w:rsid w:val="00AF4272"/>
    <w:rsid w:val="00B03D6D"/>
    <w:rsid w:val="00B0686C"/>
    <w:rsid w:val="00B10FCE"/>
    <w:rsid w:val="00B2461F"/>
    <w:rsid w:val="00B37A21"/>
    <w:rsid w:val="00B43007"/>
    <w:rsid w:val="00B434A1"/>
    <w:rsid w:val="00B47FA9"/>
    <w:rsid w:val="00B52463"/>
    <w:rsid w:val="00B82A60"/>
    <w:rsid w:val="00B95C42"/>
    <w:rsid w:val="00BC13DD"/>
    <w:rsid w:val="00BC232B"/>
    <w:rsid w:val="00BC36A9"/>
    <w:rsid w:val="00BD60CF"/>
    <w:rsid w:val="00C044E3"/>
    <w:rsid w:val="00C07D58"/>
    <w:rsid w:val="00C16DAF"/>
    <w:rsid w:val="00C21546"/>
    <w:rsid w:val="00C34D01"/>
    <w:rsid w:val="00C47F07"/>
    <w:rsid w:val="00C5699A"/>
    <w:rsid w:val="00C60B3C"/>
    <w:rsid w:val="00C6309E"/>
    <w:rsid w:val="00C91214"/>
    <w:rsid w:val="00C94C72"/>
    <w:rsid w:val="00C95CD0"/>
    <w:rsid w:val="00CA1AD5"/>
    <w:rsid w:val="00CA4CA1"/>
    <w:rsid w:val="00CF0277"/>
    <w:rsid w:val="00D14AFF"/>
    <w:rsid w:val="00D30190"/>
    <w:rsid w:val="00D624AE"/>
    <w:rsid w:val="00DB1C75"/>
    <w:rsid w:val="00DB516F"/>
    <w:rsid w:val="00DD5D3F"/>
    <w:rsid w:val="00DE19EB"/>
    <w:rsid w:val="00DE4DB4"/>
    <w:rsid w:val="00DF5A4E"/>
    <w:rsid w:val="00E0443D"/>
    <w:rsid w:val="00E508BE"/>
    <w:rsid w:val="00E556FD"/>
    <w:rsid w:val="00E6187C"/>
    <w:rsid w:val="00E64539"/>
    <w:rsid w:val="00E6648C"/>
    <w:rsid w:val="00E66FE6"/>
    <w:rsid w:val="00E72081"/>
    <w:rsid w:val="00EA38DB"/>
    <w:rsid w:val="00ED6275"/>
    <w:rsid w:val="00EF13D4"/>
    <w:rsid w:val="00F064EA"/>
    <w:rsid w:val="00F24C33"/>
    <w:rsid w:val="00F34452"/>
    <w:rsid w:val="00F407AE"/>
    <w:rsid w:val="00F66112"/>
    <w:rsid w:val="00F70DE7"/>
    <w:rsid w:val="00F74B7C"/>
    <w:rsid w:val="00F840BD"/>
    <w:rsid w:val="00FF13DE"/>
    <w:rsid w:val="00FF3F2B"/>
    <w:rsid w:val="0A522CFE"/>
    <w:rsid w:val="0DD865BF"/>
    <w:rsid w:val="0F6A64B9"/>
    <w:rsid w:val="10A54F1C"/>
    <w:rsid w:val="10E54DCB"/>
    <w:rsid w:val="12CF75E2"/>
    <w:rsid w:val="13347445"/>
    <w:rsid w:val="17936664"/>
    <w:rsid w:val="191A24DE"/>
    <w:rsid w:val="1AD35795"/>
    <w:rsid w:val="1C1208F1"/>
    <w:rsid w:val="1E514866"/>
    <w:rsid w:val="226D482A"/>
    <w:rsid w:val="265D2F08"/>
    <w:rsid w:val="2CDA6E57"/>
    <w:rsid w:val="2F705FB8"/>
    <w:rsid w:val="31631757"/>
    <w:rsid w:val="377A0C5D"/>
    <w:rsid w:val="3F7722E4"/>
    <w:rsid w:val="40B90071"/>
    <w:rsid w:val="40E12BAF"/>
    <w:rsid w:val="41DA09B0"/>
    <w:rsid w:val="487C5908"/>
    <w:rsid w:val="4B46598C"/>
    <w:rsid w:val="4B4E34E6"/>
    <w:rsid w:val="557E3078"/>
    <w:rsid w:val="57DA1F20"/>
    <w:rsid w:val="599B3E92"/>
    <w:rsid w:val="5A0E1A3A"/>
    <w:rsid w:val="5ADB4028"/>
    <w:rsid w:val="5CE84AF5"/>
    <w:rsid w:val="5CF321ED"/>
    <w:rsid w:val="605F34D3"/>
    <w:rsid w:val="613F3D78"/>
    <w:rsid w:val="639F52A8"/>
    <w:rsid w:val="68030A35"/>
    <w:rsid w:val="69513A22"/>
    <w:rsid w:val="6C9143E6"/>
    <w:rsid w:val="729E5688"/>
    <w:rsid w:val="76841EB0"/>
    <w:rsid w:val="770D1AD3"/>
    <w:rsid w:val="7A253ECC"/>
    <w:rsid w:val="7BA201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3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正文文本缩进 字符"/>
    <w:basedOn w:val="9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4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A4D2D-BE9D-44EC-8E48-EC28F194BD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1447</Words>
  <Characters>1540</Characters>
  <Lines>128</Lines>
  <Paragraphs>47</Paragraphs>
  <TotalTime>275</TotalTime>
  <ScaleCrop>false</ScaleCrop>
  <LinksUpToDate>false</LinksUpToDate>
  <CharactersWithSpaces>1541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2026-06-29T02:24:00Z</dcterms:created>
  <dc:creator>Administrator</dc:creator>
  <cp:lastModifiedBy>春花儿</cp:lastModifiedBy>
  <cp:lastPrinted>2025-07-03T06:47:00Z</cp:lastPrinted>
  <dcterms:modified xsi:type="dcterms:W3CDTF">2026-07-03T06:00:18Z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eyJoZGlkIjoiOTU4NmJmZTk1ODU3ODEwYjdkMDlhMzMxMjdjOWE2NDMiLCJ1c2VySWQiOiI0MzE1NjU3MTcifQ==</vt:lpwstr>
  </property>
  <property fmtid="{D5CDD505-2E9C-101B-9397-08002B2CF9AE}" pid="4" name="ICV">
    <vt:lpwstr>DEBFE66B318E4351B8C1BEA98359238E_13</vt:lpwstr>
  </property>
</Properties>
</file>