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8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8801" w:type="dxa"/>
            <w:tcBorders>
              <w:top w:val="nil"/>
              <w:left w:val="nil"/>
              <w:bottom w:val="nil"/>
              <w:right w:val="nil"/>
            </w:tcBorders>
            <w:vAlign w:val="bottom"/>
          </w:tcPr>
          <w:p>
            <w:pPr>
              <w:spacing w:line="1200" w:lineRule="exact"/>
              <w:jc w:val="distribute"/>
              <w:rPr>
                <w:rFonts w:eastAsia="华文中宋"/>
                <w:b/>
                <w:color w:val="FF0000"/>
                <w:spacing w:val="-28"/>
                <w:w w:val="80"/>
                <w:sz w:val="100"/>
                <w:szCs w:val="112"/>
              </w:rPr>
            </w:pPr>
            <w:r>
              <w:rPr>
                <w:rFonts w:hAnsi="华文中宋" w:eastAsia="华文中宋"/>
                <w:b/>
                <w:color w:val="FF0000"/>
                <w:spacing w:val="-28"/>
                <w:w w:val="80"/>
                <w:sz w:val="100"/>
                <w:szCs w:val="112"/>
              </w:rPr>
              <w:t>苏州市相城区农业</w:t>
            </w:r>
            <w:r>
              <w:rPr>
                <w:rFonts w:hint="eastAsia" w:hAnsi="华文中宋" w:eastAsia="华文中宋"/>
                <w:b/>
                <w:color w:val="FF0000"/>
                <w:spacing w:val="-28"/>
                <w:w w:val="80"/>
                <w:sz w:val="100"/>
                <w:szCs w:val="112"/>
              </w:rPr>
              <w:t>农村</w:t>
            </w:r>
            <w:r>
              <w:rPr>
                <w:rFonts w:hAnsi="华文中宋" w:eastAsia="华文中宋"/>
                <w:b/>
                <w:color w:val="FF0000"/>
                <w:spacing w:val="-28"/>
                <w:w w:val="80"/>
                <w:sz w:val="100"/>
                <w:szCs w:val="112"/>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8801" w:type="dxa"/>
            <w:tcBorders>
              <w:top w:val="nil"/>
              <w:left w:val="nil"/>
              <w:bottom w:val="nil"/>
              <w:right w:val="nil"/>
            </w:tcBorders>
          </w:tcPr>
          <w:p>
            <w:pPr>
              <w:spacing w:line="1200" w:lineRule="exact"/>
              <w:jc w:val="distribute"/>
              <w:rPr>
                <w:rFonts w:eastAsia="华文中宋"/>
                <w:b/>
                <w:color w:val="FF0000"/>
                <w:spacing w:val="-40"/>
                <w:w w:val="80"/>
                <w:sz w:val="100"/>
                <w:szCs w:val="112"/>
              </w:rPr>
            </w:pPr>
            <w:r>
              <w:rPr>
                <w:rFonts w:hAnsi="华文中宋" w:eastAsia="华文中宋"/>
                <w:b/>
                <w:color w:val="FF0000"/>
                <w:spacing w:val="-40"/>
                <w:w w:val="80"/>
                <w:sz w:val="100"/>
                <w:szCs w:val="112"/>
              </w:rPr>
              <w:t>苏州市相城区财政局</w:t>
            </w:r>
          </w:p>
        </w:tc>
      </w:tr>
    </w:tbl>
    <w:p>
      <w:pPr>
        <w:spacing w:line="580" w:lineRule="exact"/>
        <w:jc w:val="center"/>
        <w:rPr>
          <w:rFonts w:eastAsia="仿宋_GB2312"/>
          <w:spacing w:val="-4"/>
          <w:sz w:val="32"/>
        </w:rPr>
      </w:pPr>
      <w:r>
        <w:rPr>
          <w:rFonts w:eastAsia="仿宋_GB2312"/>
          <w:spacing w:val="-4"/>
          <w:sz w:val="32"/>
        </w:rPr>
        <w:t>相</w:t>
      </w:r>
      <w:r>
        <w:rPr>
          <w:rFonts w:hint="eastAsia" w:eastAsia="仿宋_GB2312"/>
          <w:spacing w:val="-4"/>
          <w:sz w:val="32"/>
        </w:rPr>
        <w:t xml:space="preserve">  </w:t>
      </w:r>
      <w:r>
        <w:rPr>
          <w:rFonts w:eastAsia="仿宋_GB2312"/>
          <w:spacing w:val="-4"/>
          <w:sz w:val="32"/>
        </w:rPr>
        <w:t>农〔20</w:t>
      </w:r>
      <w:r>
        <w:rPr>
          <w:rFonts w:hint="eastAsia" w:eastAsia="仿宋_GB2312"/>
          <w:spacing w:val="-4"/>
          <w:sz w:val="32"/>
          <w:lang w:val="en-US" w:eastAsia="zh-CN"/>
        </w:rPr>
        <w:t>21</w:t>
      </w:r>
      <w:r>
        <w:rPr>
          <w:rFonts w:eastAsia="仿宋_GB2312"/>
          <w:spacing w:val="-4"/>
          <w:sz w:val="32"/>
        </w:rPr>
        <w:t>〕</w:t>
      </w:r>
      <w:r>
        <w:rPr>
          <w:rFonts w:hint="eastAsia" w:eastAsia="仿宋_GB2312"/>
          <w:spacing w:val="-4"/>
          <w:sz w:val="32"/>
          <w:lang w:val="en-US" w:eastAsia="zh-CN"/>
        </w:rPr>
        <w:t>9</w:t>
      </w:r>
      <w:r>
        <w:rPr>
          <w:rFonts w:eastAsia="仿宋_GB2312"/>
          <w:spacing w:val="-4"/>
          <w:sz w:val="32"/>
        </w:rPr>
        <w:t>号</w:t>
      </w:r>
    </w:p>
    <w:p>
      <w:pPr>
        <w:tabs>
          <w:tab w:val="center" w:pos="3940"/>
        </w:tabs>
        <w:spacing w:line="580" w:lineRule="exact"/>
        <w:jc w:val="center"/>
        <w:rPr>
          <w:color w:val="FF0000"/>
          <w:spacing w:val="-4"/>
          <w:sz w:val="32"/>
        </w:rPr>
      </w:pPr>
      <w:r>
        <w:rPr>
          <w:color w:val="FF0000"/>
          <w:spacing w:val="-4"/>
          <w:sz w:val="20"/>
        </w:rPr>
        <mc:AlternateContent>
          <mc:Choice Requires="wps">
            <w:drawing>
              <wp:anchor distT="0" distB="0" distL="114300" distR="114300" simplePos="0" relativeHeight="251661312" behindDoc="0" locked="0" layoutInCell="1" allowOverlap="1">
                <wp:simplePos x="0" y="0"/>
                <wp:positionH relativeFrom="column">
                  <wp:posOffset>2819400</wp:posOffset>
                </wp:positionH>
                <wp:positionV relativeFrom="paragraph">
                  <wp:posOffset>201930</wp:posOffset>
                </wp:positionV>
                <wp:extent cx="2667000" cy="76200"/>
                <wp:effectExtent l="0" t="25400" r="0" b="0"/>
                <wp:wrapNone/>
                <wp:docPr id="2" name="任意多边形 2"/>
                <wp:cNvGraphicFramePr/>
                <a:graphic xmlns:a="http://schemas.openxmlformats.org/drawingml/2006/main">
                  <a:graphicData uri="http://schemas.microsoft.com/office/word/2010/wordprocessingShape">
                    <wps:wsp>
                      <wps:cNvSpPr/>
                      <wps:spPr bwMode="auto">
                        <a:xfrm>
                          <a:off x="0" y="0"/>
                          <a:ext cx="2667000" cy="76200"/>
                        </a:xfrm>
                        <a:custGeom>
                          <a:avLst/>
                          <a:gdLst>
                            <a:gd name="T0" fmla="*/ 0 w 4125"/>
                            <a:gd name="T1" fmla="*/ 0 h 15"/>
                            <a:gd name="T2" fmla="*/ 4125 w 4125"/>
                            <a:gd name="T3" fmla="*/ 0 h 15"/>
                          </a:gdLst>
                          <a:ahLst/>
                          <a:cxnLst>
                            <a:cxn ang="0">
                              <a:pos x="T0" y="T1"/>
                            </a:cxn>
                            <a:cxn ang="0">
                              <a:pos x="T2" y="T3"/>
                            </a:cxn>
                          </a:cxnLst>
                          <a:rect l="0" t="0" r="r" b="b"/>
                          <a:pathLst>
                            <a:path w="4125" h="15">
                              <a:moveTo>
                                <a:pt x="0" y="0"/>
                              </a:moveTo>
                              <a:lnTo>
                                <a:pt x="4125" y="0"/>
                              </a:lnTo>
                            </a:path>
                          </a:pathLst>
                        </a:custGeom>
                        <a:noFill/>
                        <a:ln w="50800" cmpd="sng">
                          <a:solidFill>
                            <a:srgbClr val="FF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222pt;margin-top:15.9pt;height:6pt;width:210pt;z-index:251661312;mso-width-relative:page;mso-height-relative:page;" filled="f" stroked="t" coordsize="4125,15" o:gfxdata="UEsDBAoAAAAAAIdO4kAAAAAAAAAAAAAAAAAEAAAAZHJzL1BLAwQUAAAACACHTuJA0a3ARNgAAAAJ&#10;AQAADwAAAGRycy9kb3ducmV2LnhtbE2PwU7DMBBE70j8g7VI3KgdGlUhxKmgqBcOFRQ4cHPjJYmI&#10;1yF2kvbv2Z7guDOj2XnF+ug6MeEQWk8akoUCgVR521Kt4f1te5OBCNGQNZ0n1HDCAOvy8qIwufUz&#10;veK0j7XgEgq50dDE2OdShqpBZ8LC90jsffnBmcjnUEs7mJnLXSdvlVpJZ1riD43pcdNg9b0fnYY7&#10;736eHqdZJbsXuXseH7afm9OH1tdXiboHEfEY/8Jwns/ToeRNBz+SDaLTkKYps0QNy4QROJCtzsKB&#10;nWUGsizkf4LyF1BLAwQUAAAACACHTuJAXuNQHsMCAADiBQAADgAAAGRycy9lMm9Eb2MueG1srVTN&#10;bhMxEL4j8Q6Wj0h0f5qkJeqmQq2CkPip1PAAjtebXcnrMbY3m3Lmzp0j4iVQBU9DEY/B2LtJt6kq&#10;9cAlGq+/fPPNN+M5Od3UkqyFsRWojCYHMSVCccgrtcroh8X8+TEl1jGVMwlKZPRKWHo6e/rkpNVT&#10;kUIJMheGIImy01ZntHROT6PI8lLUzB6AFgovCzA1c3g0qyg3rEX2WkZpHE+iFkyuDXBhLX497y5p&#10;z2geQwhFUXFxDryphXIdqxGSOSzJlpW2dBbUFoXg7n1RWOGIzChW6sIvJsF46X+j2QmbrgzTZcV7&#10;CewxEvZqqlmlMOmO6pw5RhpT3aOqK27AQuEOONRRV0hwBKtI4j1vLkumRagFrbZ6Z7r9f7T83frC&#10;kCrPaEqJYjU2/Pf19Z/PX26+f/3768fNz28k9Sa12k4Re6kvTH+yGJJl+xZy/A9rHIT6N4WpvQ9Y&#10;GdkEm692NouNIxw/ppPJURxjBzjeHU1wKHyGiE23f+aNda8EBCK2fmNd16Uco+Bx3itdIEdRS2zY&#10;s4jEpCWjJB33Ld1hkjuYkiT3EFj5jsUzPEB0OIDFZEuEsldbYazcauUb1YvFiDD/tOLgjwbrffHK&#10;sfhF0leOKF/ZA2AU6MGHQzDmvU1icM73J9yECV92dmjmvDafw4ekzWjwipS4AsZBWQ1rsYCAcHut&#10;w1y3t1INUR3LtscI7K4x8HlCV3e5veRBZxXMKylDa6XyisbxcZiKWuM4WrUKsizIKvdAr8ya1fJM&#10;GrJm+Jzncxyi7ejcgRloVN6NlAy+irAJuuZEfpT98HZDvYT8CgfZQLcacDFiUIL5REmLawGFfGyY&#10;EZTI1wrf3YtkNMLeuXAYjY9SPJjhzXJ4wxRHqow6ijPgwzPX7Z5Gm2pVYqYkFKngJT6govKDHvR1&#10;qvoDPv1gZL+m/G4ZngPqdjXP/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DRrcBE2AAAAAkBAAAP&#10;AAAAAAAAAAEAIAAAACIAAABkcnMvZG93bnJldi54bWxQSwECFAAUAAAACACHTuJAXuNQHsMCAADi&#10;BQAADgAAAAAAAAABACAAAAAnAQAAZHJzL2Uyb0RvYy54bWxQSwUGAAAAAAYABgBZAQAAXAYAAAAA&#10;" path="m0,0l4125,0e">
                <v:path o:connectlocs="0,0;2667000,0" o:connectangles="0,0"/>
                <v:fill on="f" focussize="0,0"/>
                <v:stroke weight="4pt" color="#FF0000" joinstyle="round"/>
                <v:imagedata o:title=""/>
                <o:lock v:ext="edit" aspectratio="f"/>
              </v:shape>
            </w:pict>
          </mc:Fallback>
        </mc:AlternateContent>
      </w:r>
      <w:r>
        <w:rPr>
          <w:color w:val="FF0000"/>
          <w:spacing w:val="-4"/>
          <w:sz w:val="20"/>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227965</wp:posOffset>
                </wp:positionV>
                <wp:extent cx="2400300" cy="45085"/>
                <wp:effectExtent l="0" t="25400" r="0" b="0"/>
                <wp:wrapNone/>
                <wp:docPr id="6" name="任意多边形 6"/>
                <wp:cNvGraphicFramePr/>
                <a:graphic xmlns:a="http://schemas.openxmlformats.org/drawingml/2006/main">
                  <a:graphicData uri="http://schemas.microsoft.com/office/word/2010/wordprocessingShape">
                    <wps:wsp>
                      <wps:cNvSpPr/>
                      <wps:spPr bwMode="auto">
                        <a:xfrm>
                          <a:off x="0" y="0"/>
                          <a:ext cx="2400300" cy="45085"/>
                        </a:xfrm>
                        <a:custGeom>
                          <a:avLst/>
                          <a:gdLst>
                            <a:gd name="T0" fmla="*/ 0 w 4125"/>
                            <a:gd name="T1" fmla="*/ 0 h 15"/>
                            <a:gd name="T2" fmla="*/ 4125 w 4125"/>
                            <a:gd name="T3" fmla="*/ 0 h 15"/>
                          </a:gdLst>
                          <a:ahLst/>
                          <a:cxnLst>
                            <a:cxn ang="0">
                              <a:pos x="T0" y="T1"/>
                            </a:cxn>
                            <a:cxn ang="0">
                              <a:pos x="T2" y="T3"/>
                            </a:cxn>
                          </a:cxnLst>
                          <a:rect l="0" t="0" r="r" b="b"/>
                          <a:pathLst>
                            <a:path w="4125" h="15">
                              <a:moveTo>
                                <a:pt x="0" y="0"/>
                              </a:moveTo>
                              <a:lnTo>
                                <a:pt x="4125" y="0"/>
                              </a:lnTo>
                            </a:path>
                          </a:pathLst>
                        </a:custGeom>
                        <a:noFill/>
                        <a:ln w="50800" cmpd="sng">
                          <a:solidFill>
                            <a:srgbClr val="FF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5pt;margin-top:17.95pt;height:3.55pt;width:189pt;z-index:251663360;mso-width-relative:page;mso-height-relative:page;" filled="f" stroked="t" coordsize="4125,15" o:gfxdata="UEsDBAoAAAAAAIdO4kAAAAAAAAAAAAAAAAAEAAAAZHJzL1BLAwQUAAAACACHTuJAAUrKftgAAAAH&#10;AQAADwAAAGRycy9kb3ducmV2LnhtbE2PTU/DMAyG70j8h8hI3FhSysdWmk4wtAuHCbZx4JY1pq1o&#10;nNKk7fbvMSc42u+rx4/z5dG1YsQ+NJ40JDMFAqn0tqFKw363vpqDCNGQNa0n1HDCAMvi/Cw3mfUT&#10;veG4jZVgCIXMaKhj7DIpQ1mjM2HmOyTOPn3vTOSxr6TtzcRw18prpe6kMw3xhdp0uKqx/NoOTsPC&#10;u+/np3FSyeZVbl6Gx/XH6vSu9eVFoh5ARDzGvzL86rM6FOx08APZIFpm8CdRQ3q7AMFxOr/nxUHD&#10;TapAFrn871/8AFBLAwQUAAAACACHTuJAZ8gKUMICAADiBQAADgAAAGRycy9lMm9Eb2MueG1srVTN&#10;btQwEL4j8Q6Wj0g0yXa3lKjZClEtQuKnUpcH8DrOj+R4jO1stpy5c+eIeAlUwdNQxGMwdrLbdKtK&#10;PbCH1Tjz+Ztvfjwnp5tGkrUwtgaV0eQgpkQoDnmtyox+WC6eHlNiHVM5k6BERi+Fpafzx49OOp2K&#10;CVQgc2EIkiibdjqjlXM6jSLLK9EwewBaKHQWYBrm8GjKKDesQ/ZGRpM4Poo6MLk2wIW1+PWsd9KB&#10;0TyEEIqi5uIMeNsI5XpWIyRzmJKtam3pPKgtCsHd+6KwwhGZUczUhX8MgvbK/0fzE5aWhumq5oME&#10;9hAJezk1rFYYdEd1xhwjranvUDU1N2ChcAccmqhPJFQEs0jivdpcVEyLkAuW2upd0e3/o+Xv1ueG&#10;1HlGjyhRrMGG/766+vP5y/X3r39//bj++Y0c+SJ12qaIvdDnZjhZNMmqews53mGtg5D/pjCNrwNm&#10;RjahzJe7MouNIxw/TqZxfBhjBzj6prP4eOYjRCzdXuatda8EBCK2fmNd36UcrVDjfFC6RI6ikdiw&#10;JxGJSUemySRwYR92mOQWpiLJHcRkhPAM9xAdjmAx2RKh7HIrjFVbrXyjBrFoEeafVhzqo8H6unjl&#10;mPwyGTJHlM/sHjAK9ODDMRjj3gQxOOf7E27ChK/8HZZq5ry2rUk6LLyvFalwBcyCsgbWYgkB4fZa&#10;h7FuvFKNUT3LtscI7N1o+JChq7vYXvKoswoWtZRBnlReEU5CmIpG4zhaVQZZFmSde6BXZk25eikN&#10;WTN8zotFjL+hJrdgBlqVI3GQ4++JsAn65kR+lP3w9kO9gvwSB9lAvxpwMaJRgflESYdrAYV8bJkR&#10;lMjXCt/d82Q6xd65cJjOnk3wYMae1djDFEeqjDqKM+DNl67fPa02dVlhpCQkqeAFPqCi9oMe9PWq&#10;hgM+/ZDLsKb8bhmfA+pmN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AFKyn7YAAAABwEAAA8A&#10;AAAAAAAAAQAgAAAAIgAAAGRycy9kb3ducmV2LnhtbFBLAQIUABQAAAAIAIdO4kBnyApQwgIAAOIF&#10;AAAOAAAAAAAAAAEAIAAAACcBAABkcnMvZTJvRG9jLnhtbFBLBQYAAAAABgAGAFkBAABbBgAAAAA=&#10;" path="m0,0l4125,0e">
                <v:path o:connectlocs="0,0;2400300,0" o:connectangles="0,0"/>
                <v:fill on="f" focussize="0,0"/>
                <v:stroke weight="4pt" color="#FF0000" joinstyle="round"/>
                <v:imagedata o:title=""/>
                <o:lock v:ext="edit" aspectratio="f"/>
              </v:shape>
            </w:pict>
          </mc:Fallback>
        </mc:AlternateContent>
      </w:r>
      <w:r>
        <w:rPr>
          <w:color w:val="FF0000"/>
          <w:spacing w:val="-4"/>
          <w:sz w:val="20"/>
        </w:rPr>
        <mc:AlternateContent>
          <mc:Choice Requires="wps">
            <w:drawing>
              <wp:anchor distT="0" distB="0" distL="114300" distR="114300" simplePos="0" relativeHeight="251660288" behindDoc="0" locked="0" layoutInCell="1" allowOverlap="1">
                <wp:simplePos x="0" y="0"/>
                <wp:positionH relativeFrom="column">
                  <wp:posOffset>2524125</wp:posOffset>
                </wp:positionH>
                <wp:positionV relativeFrom="paragraph">
                  <wp:posOffset>110490</wp:posOffset>
                </wp:positionV>
                <wp:extent cx="240665" cy="228600"/>
                <wp:effectExtent l="14605" t="15240" r="30480" b="22860"/>
                <wp:wrapNone/>
                <wp:docPr id="3" name="五角星 3"/>
                <wp:cNvGraphicFramePr/>
                <a:graphic xmlns:a="http://schemas.openxmlformats.org/drawingml/2006/main">
                  <a:graphicData uri="http://schemas.microsoft.com/office/word/2010/wordprocessingShape">
                    <wps:wsp>
                      <wps:cNvSpPr>
                        <a:spLocks noChangeArrowheads="1"/>
                      </wps:cNvSpPr>
                      <wps:spPr bwMode="auto">
                        <a:xfrm>
                          <a:off x="0" y="0"/>
                          <a:ext cx="240665" cy="228600"/>
                        </a:xfrm>
                        <a:prstGeom prst="star5">
                          <a:avLst/>
                        </a:prstGeom>
                        <a:solidFill>
                          <a:srgbClr val="FF0000"/>
                        </a:solidFill>
                        <a:ln w="9525">
                          <a:solidFill>
                            <a:srgbClr val="FF0000"/>
                          </a:solidFill>
                          <a:miter lim="8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style="position:absolute;left:0pt;margin-left:198.75pt;margin-top:8.7pt;height:18pt;width:18.95pt;z-index:251660288;mso-width-relative:page;mso-height-relative:page;" fillcolor="#FF0000" filled="t" stroked="t" coordsize="240665,228600" o:gfxdata="UEsDBAoAAAAAAIdO4kAAAAAAAAAAAAAAAAAEAAAAZHJzL1BLAwQUAAAACACHTuJAHfMnQ9YAAAAJ&#10;AQAADwAAAGRycy9kb3ducmV2LnhtbE2PwU7DMAyG70i8Q2Qkbizd2m5Qmu6ABEKIC90ewGtMW9E4&#10;pUm38faYE7vZ+j/9/lxuz25QR5pC79nAcpGAIm687bk1sN89392DChHZ4uCZDPxQgG11fVViYf2J&#10;P+hYx1ZJCYcCDXQxjoXWoenIYVj4kViyTz85jLJOrbYTnqTcDXqVJGvtsGe50OFITx01X/XsDIxz&#10;vV/T+PKK0b0H8m+rnf12xtzeLJNHUJHO8R+GP31Rh0qcDn5mG9RgIH3Y5IJKsMlACZCluQwHA3ma&#10;ga5KfflB9QtQSwMEFAAAAAgAh07iQKGAy3VEAgAAiwQAAA4AAABkcnMvZTJvRG9jLnhtbK1UzW7T&#10;QBC+I/EOq70TO24SUqtOVTUKQipQqfAAm/XaXrF/zG7ilMdAHHrjyDvwPAjxGMyuk5KWSw/4YO14&#10;Zr/55psZn53vtCJbAV5aU9HxKKdEGG5radqKfni/ejGnxAdmaqasERW9FZ6eL54/O+tdKQrbWVUL&#10;IAhifNm7inYhuDLLPO+EZn5knTDobCxoFtCENquB9YiuVVbk+SzrLdQOLBfe49fl4KR7RHgKoG0a&#10;ycXS8o0WJgyoIBQLWJLvpPN0kdg2jeDhXdN4EYiqKFYa0huT4Hkd39nijJUtMNdJvqfAnkLhUU2a&#10;SYNJ76GWLDCyAfkPlJYcrLdNGHGrs6GQpAhWMc4faXPTMSdSLSi1d/ei+/8Hy99ur4HIuqInlBim&#10;seE/f3z9/f3Lr7tv5CTK0ztfYtSNu4ZYoHdXln/0xNjLjplWXADYvhOsRlLjGJ89uBANj1fJun9j&#10;a0Rnm2CTUrsGdAREDcguNeT2viFiFwjHj8Ukn82mlHB0FcV8lqeGZaw8XHbgwythNYmHiuLcwjSh&#10;s+2VD5ENKw8xib1Vsl5JpZIB7fpSAdkyHI7VKscnFYBFHocpQ/qKnk6LAfmBzz8NQsuAO6Okrug8&#10;pjnkUSbyEGlO93wPgg3Ch916t+/B2ta3qCPYYYZxg/HQWfhMSY/zi8V/2jAQlKjXBntxOp5M4sAn&#10;YzJ9WaABx571sYcZjlAVDZQMx8swLMnGgWw7zDROshp7gf1rZJI2Uh1Y7buOM5oU3+9TXIJjO0X9&#10;/Ycs/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d8ydD1gAAAAkBAAAPAAAAAAAAAAEAIAAAACIA&#10;AABkcnMvZG93bnJldi54bWxQSwECFAAUAAAACACHTuJAoYDLdUQCAACLBAAADgAAAAAAAAABACAA&#10;AAAlAQAAZHJzL2Uyb0RvYy54bWxQSwUGAAAAAAYABgBZAQAA2wUAAAAA&#10;" path="m0,87317l91926,87317,120332,0,148738,87317,240664,87317,166294,141281,194701,228599,120332,174633,45963,228599,74370,141281xe">
                <v:path textboxrect="0,0,240665,228600" o:connectlocs="120332,0;0,87317;45963,228599;194701,228599;240664,87317" o:connectangles="247,164,82,82,0"/>
                <v:fill on="t" focussize="0,0"/>
                <v:stroke color="#FF0000" miterlimit="8" joinstyle="miter"/>
                <v:imagedata o:title=""/>
                <o:lock v:ext="edit" aspectratio="f"/>
                <v:textbox>
                  <w:txbxContent>
                    <w:p>
                      <w:pPr>
                        <w:jc w:val="center"/>
                      </w:pPr>
                    </w:p>
                  </w:txbxContent>
                </v:textbox>
              </v:shape>
            </w:pict>
          </mc:Fallback>
        </mc:AlternateContent>
      </w:r>
    </w:p>
    <w:p>
      <w:pPr>
        <w:spacing w:line="580" w:lineRule="exact"/>
        <w:jc w:val="center"/>
        <w:rPr>
          <w:rFonts w:hint="eastAsia" w:ascii="方正小标宋简体" w:hAnsi="方正小标宋简体" w:eastAsia="方正小标宋简体" w:cs="方正小标宋简体"/>
          <w:spacing w:val="-4"/>
          <w:sz w:val="24"/>
        </w:rPr>
      </w:pPr>
    </w:p>
    <w:p>
      <w:pPr>
        <w:spacing w:line="580" w:lineRule="exact"/>
        <w:jc w:val="center"/>
        <w:rPr>
          <w:rFonts w:hint="eastAsia"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sz w:val="44"/>
          <w:szCs w:val="44"/>
        </w:rPr>
        <w:t>关于做好</w:t>
      </w:r>
      <w:r>
        <w:rPr>
          <w:rFonts w:hint="eastAsia" w:ascii="方正小标宋简体" w:hAnsi="方正小标宋简体" w:eastAsia="方正小标宋简体" w:cs="方正小标宋简体"/>
          <w:spacing w:val="-4"/>
          <w:sz w:val="44"/>
          <w:szCs w:val="44"/>
          <w:lang w:eastAsia="zh-CN"/>
        </w:rPr>
        <w:t>相城区</w:t>
      </w:r>
      <w:r>
        <w:rPr>
          <w:rFonts w:hint="eastAsia" w:ascii="方正小标宋简体" w:hAnsi="方正小标宋简体" w:eastAsia="方正小标宋简体" w:cs="方正小标宋简体"/>
          <w:spacing w:val="-4"/>
          <w:sz w:val="44"/>
          <w:szCs w:val="44"/>
        </w:rPr>
        <w:t>种猪场和规模猪场贷款贴息</w:t>
      </w:r>
    </w:p>
    <w:p>
      <w:pPr>
        <w:spacing w:line="580" w:lineRule="exact"/>
        <w:jc w:val="center"/>
        <w:rPr>
          <w:rFonts w:hint="eastAsia"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sz w:val="44"/>
          <w:szCs w:val="44"/>
        </w:rPr>
        <w:t>工作的通知</w:t>
      </w:r>
    </w:p>
    <w:p>
      <w:pPr>
        <w:spacing w:line="580" w:lineRule="exact"/>
        <w:rPr>
          <w:rFonts w:ascii="仿宋_GB2312" w:hAnsi="宋体" w:eastAsia="仿宋_GB2312"/>
          <w:b/>
          <w:spacing w:val="-4"/>
          <w:sz w:val="32"/>
          <w:szCs w:val="32"/>
        </w:rPr>
      </w:pPr>
    </w:p>
    <w:p>
      <w:pPr>
        <w:spacing w:line="580" w:lineRule="exact"/>
        <w:rPr>
          <w:rFonts w:ascii="仿宋_GB2312" w:hAnsi="宋体" w:eastAsia="仿宋_GB2312"/>
          <w:spacing w:val="-4"/>
          <w:sz w:val="32"/>
          <w:szCs w:val="32"/>
        </w:rPr>
      </w:pPr>
      <w:r>
        <w:rPr>
          <w:rFonts w:hint="eastAsia" w:eastAsia="仿宋_GB2312"/>
          <w:color w:val="000000"/>
          <w:sz w:val="32"/>
          <w:szCs w:val="32"/>
        </w:rPr>
        <w:t>各镇（街道、区）农村工作局（农村工作办公室、经济发展局、农服中心、综合科）</w:t>
      </w:r>
      <w:r>
        <w:rPr>
          <w:rFonts w:hint="eastAsia" w:ascii="仿宋_GB2312" w:hAnsi="宋体" w:eastAsia="仿宋_GB2312"/>
          <w:spacing w:val="-4"/>
          <w:sz w:val="32"/>
          <w:szCs w:val="32"/>
        </w:rPr>
        <w:t>、</w:t>
      </w:r>
      <w:r>
        <w:rPr>
          <w:rFonts w:hint="eastAsia" w:ascii="仿宋_GB2312" w:hAnsi="宋体" w:eastAsia="仿宋_GB2312"/>
          <w:spacing w:val="-4"/>
          <w:sz w:val="32"/>
          <w:szCs w:val="32"/>
          <w:lang w:eastAsia="zh-CN"/>
        </w:rPr>
        <w:t>财政与资产监督管理局</w:t>
      </w:r>
      <w:r>
        <w:rPr>
          <w:rFonts w:hint="eastAsia" w:ascii="仿宋_GB2312" w:hAnsi="宋体" w:eastAsia="仿宋_GB2312"/>
          <w:spacing w:val="-4"/>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为稳定生猪生产，帮助养猪企业渡过难关，保障猪肉市场有效供应，根据省农业农村厅、省财政厅《关于做好江苏省种猪场和规模猪场贷款贴息工作的通知》（苏农计〔2019〕27号）文件精神，结合我</w:t>
      </w:r>
      <w:r>
        <w:rPr>
          <w:rFonts w:hint="default" w:ascii="Times New Roman" w:hAnsi="Times New Roman" w:eastAsia="仿宋_GB2312" w:cs="Times New Roman"/>
          <w:color w:val="333333"/>
          <w:kern w:val="0"/>
          <w:sz w:val="32"/>
          <w:szCs w:val="32"/>
          <w:lang w:eastAsia="zh-CN"/>
        </w:rPr>
        <w:t>区</w:t>
      </w:r>
      <w:r>
        <w:rPr>
          <w:rFonts w:hint="default" w:ascii="Times New Roman" w:hAnsi="Times New Roman" w:eastAsia="仿宋_GB2312" w:cs="Times New Roman"/>
          <w:color w:val="333333"/>
          <w:kern w:val="0"/>
          <w:sz w:val="32"/>
          <w:szCs w:val="32"/>
        </w:rPr>
        <w:t>实际，现就</w:t>
      </w:r>
      <w:r>
        <w:rPr>
          <w:rFonts w:hint="default" w:ascii="Times New Roman" w:hAnsi="Times New Roman" w:eastAsia="仿宋_GB2312" w:cs="Times New Roman"/>
          <w:color w:val="333333"/>
          <w:kern w:val="0"/>
          <w:sz w:val="32"/>
          <w:szCs w:val="32"/>
          <w:lang w:eastAsia="zh-CN"/>
        </w:rPr>
        <w:t>相城区</w:t>
      </w:r>
      <w:r>
        <w:rPr>
          <w:rFonts w:hint="default" w:ascii="Times New Roman" w:hAnsi="Times New Roman" w:eastAsia="仿宋_GB2312" w:cs="Times New Roman"/>
          <w:color w:val="333333"/>
          <w:kern w:val="0"/>
          <w:sz w:val="32"/>
          <w:szCs w:val="32"/>
        </w:rPr>
        <w:t>生猪养殖企业贷款贴息支持政策有关事项通知如下：</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color w:val="333333"/>
          <w:kern w:val="0"/>
          <w:sz w:val="32"/>
          <w:szCs w:val="32"/>
          <w:lang w:val="en-US" w:eastAsia="zh-CN"/>
        </w:rPr>
      </w:pPr>
      <w:r>
        <w:rPr>
          <w:rFonts w:hint="eastAsia" w:ascii="黑体" w:hAnsi="黑体" w:eastAsia="黑体" w:cs="黑体"/>
          <w:color w:val="333333"/>
          <w:kern w:val="0"/>
          <w:sz w:val="32"/>
          <w:szCs w:val="32"/>
          <w:lang w:val="en-US" w:eastAsia="zh-CN"/>
        </w:rPr>
        <w:t>一、贴息对象</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在</w:t>
      </w:r>
      <w:r>
        <w:rPr>
          <w:rFonts w:hint="default" w:ascii="Times New Roman" w:hAnsi="Times New Roman" w:eastAsia="仿宋_GB2312" w:cs="Times New Roman"/>
          <w:color w:val="333333"/>
          <w:kern w:val="0"/>
          <w:sz w:val="32"/>
          <w:szCs w:val="32"/>
          <w:lang w:eastAsia="zh-CN"/>
        </w:rPr>
        <w:t>相城区</w:t>
      </w:r>
      <w:r>
        <w:rPr>
          <w:rFonts w:hint="default" w:ascii="Times New Roman" w:hAnsi="Times New Roman" w:eastAsia="仿宋_GB2312" w:cs="Times New Roman"/>
          <w:color w:val="333333"/>
          <w:kern w:val="0"/>
          <w:sz w:val="32"/>
          <w:szCs w:val="32"/>
        </w:rPr>
        <w:t>境内注册并在</w:t>
      </w:r>
      <w:r>
        <w:rPr>
          <w:rFonts w:hint="default" w:ascii="Times New Roman" w:hAnsi="Times New Roman" w:eastAsia="仿宋_GB2312" w:cs="Times New Roman"/>
          <w:color w:val="333333"/>
          <w:kern w:val="0"/>
          <w:sz w:val="32"/>
          <w:szCs w:val="32"/>
          <w:lang w:eastAsia="zh-CN"/>
        </w:rPr>
        <w:t>省</w:t>
      </w:r>
      <w:r>
        <w:rPr>
          <w:rFonts w:hint="default" w:ascii="Times New Roman" w:hAnsi="Times New Roman" w:eastAsia="仿宋_GB2312" w:cs="Times New Roman"/>
          <w:color w:val="333333"/>
          <w:kern w:val="0"/>
          <w:sz w:val="32"/>
          <w:szCs w:val="32"/>
        </w:rPr>
        <w:t>内相关银行申请贷款的具有种畜禽生产经营许可证的种猪场（含地方猪保种场）及</w:t>
      </w:r>
      <w:r>
        <w:rPr>
          <w:rFonts w:hint="default" w:ascii="Times New Roman" w:hAnsi="Times New Roman" w:eastAsia="仿宋_GB2312" w:cs="Times New Roman"/>
          <w:color w:val="333333"/>
          <w:kern w:val="0"/>
          <w:sz w:val="32"/>
          <w:szCs w:val="32"/>
          <w:lang w:eastAsia="zh-CN"/>
        </w:rPr>
        <w:t>设计</w:t>
      </w:r>
      <w:r>
        <w:rPr>
          <w:rFonts w:hint="default" w:ascii="Times New Roman" w:hAnsi="Times New Roman" w:eastAsia="仿宋_GB2312" w:cs="Times New Roman"/>
          <w:color w:val="333333"/>
          <w:kern w:val="0"/>
          <w:sz w:val="32"/>
          <w:szCs w:val="32"/>
        </w:rPr>
        <w:t>年出栏500头以上</w:t>
      </w:r>
      <w:r>
        <w:rPr>
          <w:rFonts w:hint="default" w:ascii="Times New Roman" w:hAnsi="Times New Roman" w:eastAsia="仿宋_GB2312" w:cs="Times New Roman"/>
          <w:color w:val="333333"/>
          <w:kern w:val="0"/>
          <w:sz w:val="32"/>
          <w:szCs w:val="32"/>
          <w:lang w:eastAsia="zh-CN"/>
        </w:rPr>
        <w:t>（含</w:t>
      </w:r>
      <w:r>
        <w:rPr>
          <w:rFonts w:hint="default" w:ascii="Times New Roman" w:hAnsi="Times New Roman" w:eastAsia="仿宋_GB2312" w:cs="Times New Roman"/>
          <w:color w:val="333333"/>
          <w:kern w:val="0"/>
          <w:sz w:val="32"/>
          <w:szCs w:val="32"/>
          <w:lang w:val="en-US" w:eastAsia="zh-CN"/>
        </w:rPr>
        <w:t>500头）</w:t>
      </w:r>
      <w:r>
        <w:rPr>
          <w:rFonts w:hint="default" w:ascii="Times New Roman" w:hAnsi="Times New Roman" w:eastAsia="仿宋_GB2312" w:cs="Times New Roman"/>
          <w:color w:val="333333"/>
          <w:kern w:val="0"/>
          <w:sz w:val="32"/>
          <w:szCs w:val="32"/>
        </w:rPr>
        <w:t>的规模猪场。</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黑体" w:hAnsi="黑体" w:eastAsia="黑体" w:cs="黑体"/>
          <w:color w:val="333333"/>
          <w:kern w:val="0"/>
          <w:sz w:val="32"/>
          <w:szCs w:val="32"/>
        </w:rPr>
      </w:pPr>
      <w:r>
        <w:rPr>
          <w:rFonts w:hint="eastAsia" w:ascii="黑体" w:hAnsi="黑体" w:eastAsia="黑体" w:cs="黑体"/>
          <w:color w:val="333333"/>
          <w:kern w:val="0"/>
          <w:sz w:val="32"/>
          <w:szCs w:val="32"/>
          <w:lang w:eastAsia="zh-CN"/>
        </w:rPr>
        <w:t>二、</w:t>
      </w:r>
      <w:r>
        <w:rPr>
          <w:rFonts w:hint="default" w:ascii="黑体" w:hAnsi="黑体" w:eastAsia="黑体" w:cs="黑体"/>
          <w:color w:val="333333"/>
          <w:kern w:val="0"/>
          <w:sz w:val="32"/>
          <w:szCs w:val="32"/>
        </w:rPr>
        <w:t>贴息范围</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贴息范围包括相关企业用于新建、改扩建猪场的建设资金和购买饲料、母猪、仔猪等方面的生猪生产流动资金。对从事多种经营业务的企业，应严格区分贷款用途，确实无法划分的可按产值比例核定用于生猪养殖的流动资金贷款规模。对企业以“贷新还旧”形式所取得的贷款、到期未还贷款不予贴息。</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黑体" w:hAnsi="黑体" w:eastAsia="黑体" w:cs="黑体"/>
          <w:color w:val="333333"/>
          <w:kern w:val="0"/>
          <w:sz w:val="32"/>
          <w:szCs w:val="32"/>
          <w:lang w:eastAsia="zh-CN"/>
        </w:rPr>
      </w:pPr>
      <w:r>
        <w:rPr>
          <w:rFonts w:hint="default" w:ascii="黑体" w:hAnsi="黑体" w:eastAsia="黑体" w:cs="黑体"/>
          <w:color w:val="333333"/>
          <w:kern w:val="0"/>
          <w:sz w:val="32"/>
          <w:szCs w:val="32"/>
        </w:rPr>
        <w:t>三、贴息</w:t>
      </w:r>
      <w:r>
        <w:rPr>
          <w:rFonts w:hint="default" w:ascii="黑体" w:hAnsi="黑体" w:eastAsia="黑体" w:cs="黑体"/>
          <w:color w:val="333333"/>
          <w:kern w:val="0"/>
          <w:sz w:val="32"/>
          <w:szCs w:val="32"/>
          <w:lang w:eastAsia="zh-CN"/>
        </w:rPr>
        <w:t>标准</w:t>
      </w:r>
    </w:p>
    <w:p>
      <w:pPr>
        <w:pStyle w:val="15"/>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val="en-US" w:eastAsia="zh-CN"/>
        </w:rPr>
        <w:t>（一）</w:t>
      </w:r>
      <w:r>
        <w:rPr>
          <w:rFonts w:hint="default" w:ascii="Times New Roman" w:hAnsi="Times New Roman" w:eastAsia="仿宋_GB2312" w:cs="Times New Roman"/>
          <w:sz w:val="32"/>
          <w:szCs w:val="32"/>
        </w:rPr>
        <w:t>省级标准：省级财政对设计年出栏500-4999头的生猪养殖场户，贴息比例原则上不超过2%。种猪场和年出栏5000头以上规模猪场，自2020年1月1日至12月31日对符合苏农计〔2019〕27号文件规定的贷款，省财政再给予1%的贴息。</w:t>
      </w:r>
    </w:p>
    <w:p>
      <w:pPr>
        <w:pStyle w:val="15"/>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sz w:val="32"/>
          <w:szCs w:val="32"/>
          <w:lang w:val="en-US" w:eastAsia="zh-CN"/>
        </w:rPr>
        <w:t>（二）</w:t>
      </w:r>
      <w:r>
        <w:rPr>
          <w:rFonts w:hint="default" w:ascii="Times New Roman" w:hAnsi="Times New Roman" w:eastAsia="仿宋_GB2312" w:cs="Times New Roman"/>
          <w:sz w:val="32"/>
          <w:szCs w:val="32"/>
        </w:rPr>
        <w:t>市级标准：市级财政对设计年出栏500-4999头的生猪养殖场户，在获得省财政不超过2%贴息贷款基础上，市级财政再给予1%的贴息。对种猪场和年出栏5000头以上（含5000头）的规模猪场，不再享受市级财政补贴政策。</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黑体" w:hAnsi="黑体" w:eastAsia="黑体" w:cs="黑体"/>
          <w:color w:val="333333"/>
          <w:kern w:val="0"/>
          <w:sz w:val="32"/>
          <w:szCs w:val="32"/>
          <w:lang w:val="en-US" w:eastAsia="zh-CN"/>
        </w:rPr>
      </w:pPr>
      <w:r>
        <w:rPr>
          <w:rFonts w:hint="default" w:ascii="黑体" w:hAnsi="黑体" w:eastAsia="黑体" w:cs="黑体"/>
          <w:color w:val="333333"/>
          <w:kern w:val="0"/>
          <w:sz w:val="32"/>
          <w:szCs w:val="32"/>
          <w:lang w:val="en-US" w:eastAsia="zh-CN"/>
        </w:rPr>
        <w:t>四、贴息时间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eastAsia" w:eastAsia="仿宋_GB2312" w:cs="Times New Roman"/>
          <w:color w:val="000000"/>
          <w:kern w:val="0"/>
          <w:sz w:val="32"/>
          <w:szCs w:val="32"/>
          <w:lang w:val="en-US" w:eastAsia="zh-CN" w:bidi="ar"/>
        </w:rPr>
        <w:t>（一）</w:t>
      </w:r>
      <w:r>
        <w:rPr>
          <w:rFonts w:hint="default" w:ascii="Times New Roman" w:hAnsi="Times New Roman" w:eastAsia="仿宋_GB2312" w:cs="Times New Roman"/>
          <w:color w:val="000000"/>
          <w:kern w:val="0"/>
          <w:sz w:val="32"/>
          <w:szCs w:val="32"/>
          <w:lang w:val="en-US" w:eastAsia="zh-CN" w:bidi="ar"/>
        </w:rPr>
        <w:t>省级贴息时间：设计年出栏500-4999 头的生猪养殖场户，贴息时间为 2020 年1 月1日至2020年12月31日。种猪场和年出栏5000头以上规模猪场，按照苏农计〔2019〕27号文件执行，贴息时间为2018年8月1日至2020年12月31日。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eastAsia" w:eastAsia="仿宋_GB2312" w:cs="Times New Roman"/>
          <w:color w:val="000000"/>
          <w:kern w:val="0"/>
          <w:sz w:val="32"/>
          <w:szCs w:val="32"/>
          <w:lang w:val="en-US" w:eastAsia="zh-CN" w:bidi="ar"/>
        </w:rPr>
        <w:t>（二）</w:t>
      </w:r>
      <w:r>
        <w:rPr>
          <w:rFonts w:hint="default" w:ascii="Times New Roman" w:hAnsi="Times New Roman" w:eastAsia="仿宋_GB2312" w:cs="Times New Roman"/>
          <w:color w:val="000000"/>
          <w:kern w:val="0"/>
          <w:sz w:val="32"/>
          <w:szCs w:val="32"/>
          <w:lang w:val="en-US" w:eastAsia="zh-CN" w:bidi="ar"/>
        </w:rPr>
        <w:t>市级贴息时间：设计年出栏500-4999头的生猪养殖场户，贴息时间为 2020 年1 月1日至2020年12月31日。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对贴息期内到期的贷款，应按实际付息时间计算；对贴息期内尚未到期的贷款，应按贴息截至时间计算。</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黑体" w:hAnsi="黑体" w:eastAsia="黑体" w:cs="黑体"/>
          <w:color w:val="333333"/>
          <w:kern w:val="0"/>
          <w:sz w:val="32"/>
          <w:szCs w:val="32"/>
          <w:lang w:val="en-US" w:eastAsia="zh-CN"/>
        </w:rPr>
      </w:pPr>
      <w:r>
        <w:rPr>
          <w:rFonts w:hint="eastAsia" w:ascii="黑体" w:hAnsi="黑体" w:eastAsia="黑体" w:cs="黑体"/>
          <w:color w:val="333333"/>
          <w:kern w:val="0"/>
          <w:sz w:val="32"/>
          <w:szCs w:val="32"/>
          <w:lang w:val="en-US" w:eastAsia="zh-CN"/>
        </w:rPr>
        <w:t>五、</w:t>
      </w:r>
      <w:r>
        <w:rPr>
          <w:rFonts w:hint="default" w:ascii="黑体" w:hAnsi="黑体" w:eastAsia="黑体" w:cs="黑体"/>
          <w:color w:val="333333"/>
          <w:kern w:val="0"/>
          <w:sz w:val="32"/>
          <w:szCs w:val="32"/>
          <w:lang w:val="en-US" w:eastAsia="zh-CN"/>
        </w:rPr>
        <w:t>贴息程序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（一）企业申报。申请贴息的企业向市农业农村局提出申请并提交申报材料。申报材料应包括以下内容：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333333"/>
          <w:kern w:val="0"/>
          <w:sz w:val="32"/>
          <w:szCs w:val="32"/>
        </w:rPr>
      </w:pPr>
      <w:r>
        <w:rPr>
          <w:rFonts w:hint="eastAsia" w:eastAsia="仿宋_GB2312" w:cs="Times New Roman"/>
          <w:color w:val="333333"/>
          <w:kern w:val="0"/>
          <w:sz w:val="32"/>
          <w:szCs w:val="32"/>
          <w:lang w:val="en-US" w:eastAsia="zh-CN"/>
        </w:rPr>
        <w:t xml:space="preserve">1. </w:t>
      </w:r>
      <w:r>
        <w:rPr>
          <w:rFonts w:hint="default" w:ascii="Times New Roman" w:hAnsi="Times New Roman" w:eastAsia="仿宋_GB2312" w:cs="Times New Roman"/>
          <w:color w:val="333333"/>
          <w:kern w:val="0"/>
          <w:sz w:val="32"/>
          <w:szCs w:val="32"/>
        </w:rPr>
        <w:t>种猪场和规模猪场贷款贴息申请表（见附件1）；</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333333"/>
          <w:kern w:val="0"/>
          <w:sz w:val="32"/>
          <w:szCs w:val="32"/>
        </w:rPr>
      </w:pPr>
      <w:r>
        <w:rPr>
          <w:rFonts w:hint="eastAsia" w:eastAsia="仿宋_GB2312" w:cs="Times New Roman"/>
          <w:color w:val="333333"/>
          <w:kern w:val="0"/>
          <w:sz w:val="32"/>
          <w:szCs w:val="32"/>
          <w:lang w:val="en-US" w:eastAsia="zh-CN"/>
        </w:rPr>
        <w:t xml:space="preserve">2. </w:t>
      </w:r>
      <w:r>
        <w:rPr>
          <w:rFonts w:hint="default" w:ascii="Times New Roman" w:hAnsi="Times New Roman" w:eastAsia="仿宋_GB2312" w:cs="Times New Roman"/>
          <w:color w:val="333333"/>
          <w:kern w:val="0"/>
          <w:sz w:val="32"/>
          <w:szCs w:val="32"/>
        </w:rPr>
        <w:t>经贷款银行盖章确认的贷款合同复印件、银行贷款有效凭据（银行拨款单）复印件，其中贷款合同未注明用途的需由贷款银行出具贷款用途证明；</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333333"/>
          <w:kern w:val="0"/>
          <w:sz w:val="32"/>
          <w:szCs w:val="32"/>
        </w:rPr>
      </w:pPr>
      <w:r>
        <w:rPr>
          <w:rFonts w:hint="eastAsia" w:eastAsia="仿宋_GB2312" w:cs="Times New Roman"/>
          <w:color w:val="333333"/>
          <w:kern w:val="0"/>
          <w:sz w:val="32"/>
          <w:szCs w:val="32"/>
          <w:lang w:val="en-US" w:eastAsia="zh-CN"/>
        </w:rPr>
        <w:t xml:space="preserve">3. </w:t>
      </w:r>
      <w:r>
        <w:rPr>
          <w:rFonts w:hint="default" w:ascii="Times New Roman" w:hAnsi="Times New Roman" w:eastAsia="仿宋_GB2312" w:cs="Times New Roman"/>
          <w:color w:val="333333"/>
          <w:kern w:val="0"/>
          <w:sz w:val="32"/>
          <w:szCs w:val="32"/>
        </w:rPr>
        <w:t>经贷款银行盖章确认的银行代扣贷款利息回单和银行对账单复印件；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333333"/>
          <w:kern w:val="0"/>
          <w:sz w:val="32"/>
          <w:szCs w:val="32"/>
        </w:rPr>
      </w:pPr>
      <w:r>
        <w:rPr>
          <w:rFonts w:hint="eastAsia" w:eastAsia="仿宋_GB2312" w:cs="Times New Roman"/>
          <w:color w:val="333333"/>
          <w:kern w:val="0"/>
          <w:sz w:val="32"/>
          <w:szCs w:val="32"/>
          <w:lang w:val="en-US" w:eastAsia="zh-CN"/>
        </w:rPr>
        <w:t xml:space="preserve">4. </w:t>
      </w:r>
      <w:r>
        <w:rPr>
          <w:rFonts w:hint="default" w:ascii="Times New Roman" w:hAnsi="Times New Roman" w:eastAsia="仿宋_GB2312" w:cs="Times New Roman"/>
          <w:color w:val="333333"/>
          <w:kern w:val="0"/>
          <w:sz w:val="32"/>
          <w:szCs w:val="32"/>
        </w:rPr>
        <w:t>用于证明贷款用途的其他相关凭证材料；</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333333"/>
          <w:kern w:val="0"/>
          <w:sz w:val="32"/>
          <w:szCs w:val="32"/>
        </w:rPr>
      </w:pPr>
      <w:r>
        <w:rPr>
          <w:rFonts w:hint="eastAsia" w:eastAsia="仿宋_GB2312" w:cs="Times New Roman"/>
          <w:color w:val="333333"/>
          <w:kern w:val="0"/>
          <w:sz w:val="32"/>
          <w:szCs w:val="32"/>
          <w:lang w:val="en-US" w:eastAsia="zh-CN"/>
        </w:rPr>
        <w:t xml:space="preserve">5. </w:t>
      </w:r>
      <w:r>
        <w:rPr>
          <w:rFonts w:hint="default" w:ascii="Times New Roman" w:hAnsi="Times New Roman" w:eastAsia="仿宋_GB2312" w:cs="Times New Roman"/>
          <w:color w:val="333333"/>
          <w:kern w:val="0"/>
          <w:sz w:val="32"/>
          <w:szCs w:val="32"/>
        </w:rPr>
        <w:t>养殖企业承诺书（见附件2）；</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333333"/>
          <w:kern w:val="0"/>
          <w:sz w:val="32"/>
          <w:szCs w:val="32"/>
        </w:rPr>
      </w:pPr>
      <w:r>
        <w:rPr>
          <w:rFonts w:hint="eastAsia" w:eastAsia="仿宋_GB2312" w:cs="Times New Roman"/>
          <w:color w:val="333333"/>
          <w:kern w:val="0"/>
          <w:sz w:val="32"/>
          <w:szCs w:val="32"/>
          <w:lang w:val="en-US" w:eastAsia="zh-CN"/>
        </w:rPr>
        <w:t xml:space="preserve">6. </w:t>
      </w:r>
      <w:r>
        <w:rPr>
          <w:rFonts w:hint="default" w:ascii="Times New Roman" w:hAnsi="Times New Roman" w:eastAsia="仿宋_GB2312" w:cs="Times New Roman"/>
          <w:color w:val="333333"/>
          <w:kern w:val="0"/>
          <w:sz w:val="32"/>
          <w:szCs w:val="32"/>
        </w:rPr>
        <w:t>种猪场（含地方猪保种场）需提供有效的种畜禽生产经营许可证复印件。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母公司的分公司、子公司申请贷款贴息的，应向相应养殖场所在地的县级农业农村部门提出申报。</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333333"/>
          <w:kern w:val="0"/>
          <w:sz w:val="32"/>
          <w:szCs w:val="32"/>
        </w:rPr>
      </w:pPr>
      <w:r>
        <w:rPr>
          <w:rFonts w:hint="eastAsia" w:ascii="Times New Roman" w:hAnsi="Times New Roman" w:eastAsia="仿宋_GB2312" w:cs="Times New Roman"/>
          <w:color w:val="333333"/>
          <w:kern w:val="0"/>
          <w:sz w:val="32"/>
          <w:szCs w:val="32"/>
          <w:lang w:eastAsia="zh-CN"/>
        </w:rPr>
        <w:t>（二）区</w:t>
      </w:r>
      <w:r>
        <w:rPr>
          <w:rFonts w:hint="default" w:ascii="Times New Roman" w:hAnsi="Times New Roman" w:eastAsia="仿宋_GB2312" w:cs="Times New Roman"/>
          <w:color w:val="333333"/>
          <w:kern w:val="0"/>
          <w:sz w:val="32"/>
          <w:szCs w:val="32"/>
        </w:rPr>
        <w:t>级审核。</w:t>
      </w:r>
      <w:r>
        <w:rPr>
          <w:rFonts w:hint="default" w:ascii="Times New Roman" w:hAnsi="Times New Roman" w:eastAsia="仿宋_GB2312" w:cs="Times New Roman"/>
          <w:color w:val="333333"/>
          <w:kern w:val="0"/>
          <w:sz w:val="32"/>
          <w:szCs w:val="32"/>
          <w:lang w:eastAsia="zh-CN"/>
        </w:rPr>
        <w:t>区</w:t>
      </w:r>
      <w:r>
        <w:rPr>
          <w:rFonts w:hint="default" w:ascii="Times New Roman" w:hAnsi="Times New Roman" w:eastAsia="仿宋_GB2312" w:cs="Times New Roman"/>
          <w:color w:val="333333"/>
          <w:kern w:val="0"/>
          <w:sz w:val="32"/>
          <w:szCs w:val="32"/>
        </w:rPr>
        <w:t>农业农村局</w:t>
      </w:r>
      <w:r>
        <w:rPr>
          <w:rFonts w:hint="eastAsia" w:eastAsia="仿宋_GB2312" w:cs="Times New Roman"/>
          <w:color w:val="333333"/>
          <w:kern w:val="0"/>
          <w:sz w:val="32"/>
          <w:szCs w:val="32"/>
          <w:lang w:eastAsia="zh-CN"/>
        </w:rPr>
        <w:t>将</w:t>
      </w:r>
      <w:r>
        <w:rPr>
          <w:rFonts w:hint="default" w:ascii="Times New Roman" w:hAnsi="Times New Roman" w:eastAsia="仿宋_GB2312" w:cs="Times New Roman"/>
          <w:color w:val="333333"/>
          <w:kern w:val="0"/>
          <w:sz w:val="32"/>
          <w:szCs w:val="32"/>
        </w:rPr>
        <w:t>会同财政部门、贷款银行对申报企业的主体资格、贷款真实性、贷款用途、贴息金额等情况进行全面审核，审核通过后，将符合条件的贴息企业名单和贴息金额在网站上进行公示，公示时间不少于7天。公示无异议后，</w:t>
      </w:r>
      <w:r>
        <w:rPr>
          <w:rFonts w:hint="default" w:ascii="Times New Roman" w:hAnsi="Times New Roman" w:eastAsia="仿宋_GB2312" w:cs="Times New Roman"/>
          <w:color w:val="333333"/>
          <w:kern w:val="0"/>
          <w:sz w:val="32"/>
          <w:szCs w:val="32"/>
          <w:lang w:eastAsia="zh-CN"/>
        </w:rPr>
        <w:t>区</w:t>
      </w:r>
      <w:r>
        <w:rPr>
          <w:rFonts w:hint="default" w:ascii="Times New Roman" w:hAnsi="Times New Roman" w:eastAsia="仿宋_GB2312" w:cs="Times New Roman"/>
          <w:color w:val="333333"/>
          <w:kern w:val="0"/>
          <w:sz w:val="32"/>
          <w:szCs w:val="32"/>
        </w:rPr>
        <w:t>农业农村局会同财政部门填写《</w:t>
      </w:r>
      <w:r>
        <w:rPr>
          <w:rFonts w:hint="default" w:ascii="Times New Roman" w:hAnsi="Times New Roman" w:eastAsia="仿宋_GB2312" w:cs="Times New Roman"/>
          <w:color w:val="333333"/>
          <w:kern w:val="0"/>
          <w:sz w:val="32"/>
          <w:szCs w:val="32"/>
          <w:u w:val="single"/>
        </w:rPr>
        <w:t>    </w:t>
      </w:r>
      <w:r>
        <w:rPr>
          <w:rFonts w:hint="default" w:ascii="Times New Roman" w:hAnsi="Times New Roman" w:eastAsia="仿宋_GB2312" w:cs="Times New Roman"/>
          <w:color w:val="333333"/>
          <w:kern w:val="0"/>
          <w:sz w:val="32"/>
          <w:szCs w:val="32"/>
        </w:rPr>
        <w:t>年种猪场和规模猪场贷款贴息县级审核表》（见附件3），</w:t>
      </w:r>
      <w:r>
        <w:rPr>
          <w:rFonts w:hint="eastAsia" w:eastAsia="仿宋_GB2312" w:cs="Times New Roman"/>
          <w:color w:val="333333"/>
          <w:kern w:val="0"/>
          <w:sz w:val="32"/>
          <w:szCs w:val="32"/>
          <w:lang w:eastAsia="zh-CN"/>
        </w:rPr>
        <w:t>并</w:t>
      </w:r>
      <w:r>
        <w:rPr>
          <w:rFonts w:hint="default" w:ascii="Times New Roman" w:hAnsi="Times New Roman" w:eastAsia="仿宋_GB2312" w:cs="Times New Roman"/>
          <w:color w:val="333333"/>
          <w:kern w:val="0"/>
          <w:sz w:val="32"/>
          <w:szCs w:val="32"/>
        </w:rPr>
        <w:t>联合行文上报</w:t>
      </w:r>
      <w:r>
        <w:rPr>
          <w:rFonts w:hint="eastAsia" w:eastAsia="仿宋_GB2312" w:cs="Times New Roman"/>
          <w:color w:val="333333"/>
          <w:kern w:val="0"/>
          <w:sz w:val="32"/>
          <w:szCs w:val="32"/>
          <w:lang w:eastAsia="zh-CN"/>
        </w:rPr>
        <w:t>苏州市</w:t>
      </w:r>
      <w:r>
        <w:rPr>
          <w:rFonts w:hint="default" w:ascii="Times New Roman" w:hAnsi="Times New Roman" w:eastAsia="仿宋_GB2312" w:cs="Times New Roman"/>
          <w:color w:val="333333"/>
          <w:kern w:val="0"/>
          <w:sz w:val="32"/>
          <w:szCs w:val="32"/>
        </w:rPr>
        <w:t>农业农村</w:t>
      </w:r>
      <w:r>
        <w:rPr>
          <w:rFonts w:hint="eastAsia" w:eastAsia="仿宋_GB2312" w:cs="Times New Roman"/>
          <w:color w:val="333333"/>
          <w:kern w:val="0"/>
          <w:sz w:val="32"/>
          <w:szCs w:val="32"/>
          <w:lang w:eastAsia="zh-CN"/>
        </w:rPr>
        <w:t>局</w:t>
      </w:r>
      <w:r>
        <w:rPr>
          <w:rFonts w:hint="default" w:ascii="Times New Roman" w:hAnsi="Times New Roman" w:eastAsia="仿宋_GB2312" w:cs="Times New Roman"/>
          <w:color w:val="333333"/>
          <w:kern w:val="0"/>
          <w:sz w:val="32"/>
          <w:szCs w:val="32"/>
        </w:rPr>
        <w:t>、</w:t>
      </w:r>
      <w:r>
        <w:rPr>
          <w:rFonts w:hint="eastAsia" w:eastAsia="仿宋_GB2312" w:cs="Times New Roman"/>
          <w:color w:val="333333"/>
          <w:kern w:val="0"/>
          <w:sz w:val="32"/>
          <w:szCs w:val="32"/>
          <w:lang w:eastAsia="zh-CN"/>
        </w:rPr>
        <w:t>苏州市</w:t>
      </w:r>
      <w:r>
        <w:rPr>
          <w:rFonts w:hint="default" w:ascii="Times New Roman" w:hAnsi="Times New Roman" w:eastAsia="仿宋_GB2312" w:cs="Times New Roman"/>
          <w:color w:val="333333"/>
          <w:kern w:val="0"/>
          <w:sz w:val="32"/>
          <w:szCs w:val="32"/>
        </w:rPr>
        <w:t>财政</w:t>
      </w:r>
      <w:r>
        <w:rPr>
          <w:rFonts w:hint="eastAsia" w:eastAsia="仿宋_GB2312" w:cs="Times New Roman"/>
          <w:color w:val="333333"/>
          <w:kern w:val="0"/>
          <w:sz w:val="32"/>
          <w:szCs w:val="32"/>
          <w:lang w:eastAsia="zh-CN"/>
        </w:rPr>
        <w:t>局，再由市</w:t>
      </w:r>
      <w:r>
        <w:rPr>
          <w:rFonts w:hint="default" w:ascii="Times New Roman" w:hAnsi="Times New Roman" w:eastAsia="仿宋_GB2312" w:cs="Times New Roman"/>
          <w:color w:val="333333"/>
          <w:kern w:val="0"/>
          <w:sz w:val="32"/>
          <w:szCs w:val="32"/>
        </w:rPr>
        <w:t>农业农村</w:t>
      </w:r>
      <w:r>
        <w:rPr>
          <w:rFonts w:hint="eastAsia" w:eastAsia="仿宋_GB2312" w:cs="Times New Roman"/>
          <w:color w:val="333333"/>
          <w:kern w:val="0"/>
          <w:sz w:val="32"/>
          <w:szCs w:val="32"/>
          <w:lang w:eastAsia="zh-CN"/>
        </w:rPr>
        <w:t>局</w:t>
      </w:r>
      <w:r>
        <w:rPr>
          <w:rFonts w:hint="default" w:ascii="Times New Roman" w:hAnsi="Times New Roman" w:eastAsia="仿宋_GB2312" w:cs="Times New Roman"/>
          <w:color w:val="333333"/>
          <w:kern w:val="0"/>
          <w:sz w:val="32"/>
          <w:szCs w:val="32"/>
        </w:rPr>
        <w:t>、</w:t>
      </w:r>
      <w:r>
        <w:rPr>
          <w:rFonts w:hint="eastAsia" w:eastAsia="仿宋_GB2312" w:cs="Times New Roman"/>
          <w:color w:val="333333"/>
          <w:kern w:val="0"/>
          <w:sz w:val="32"/>
          <w:szCs w:val="32"/>
          <w:lang w:eastAsia="zh-CN"/>
        </w:rPr>
        <w:t>市</w:t>
      </w:r>
      <w:r>
        <w:rPr>
          <w:rFonts w:hint="default" w:ascii="Times New Roman" w:hAnsi="Times New Roman" w:eastAsia="仿宋_GB2312" w:cs="Times New Roman"/>
          <w:color w:val="333333"/>
          <w:kern w:val="0"/>
          <w:sz w:val="32"/>
          <w:szCs w:val="32"/>
        </w:rPr>
        <w:t>财政</w:t>
      </w:r>
      <w:r>
        <w:rPr>
          <w:rFonts w:hint="eastAsia" w:eastAsia="仿宋_GB2312" w:cs="Times New Roman"/>
          <w:color w:val="333333"/>
          <w:kern w:val="0"/>
          <w:sz w:val="32"/>
          <w:szCs w:val="32"/>
          <w:lang w:eastAsia="zh-CN"/>
        </w:rPr>
        <w:t>局汇总报省</w:t>
      </w:r>
      <w:r>
        <w:rPr>
          <w:rFonts w:hint="default" w:ascii="Times New Roman" w:hAnsi="Times New Roman" w:eastAsia="仿宋_GB2312" w:cs="Times New Roman"/>
          <w:color w:val="333333"/>
          <w:kern w:val="0"/>
          <w:sz w:val="32"/>
          <w:szCs w:val="32"/>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（三）省级复审。省农业农村厅会同省财政厅重点对各地上报的《</w:t>
      </w:r>
      <w:r>
        <w:rPr>
          <w:rFonts w:hint="default" w:ascii="Times New Roman" w:hAnsi="Times New Roman" w:eastAsia="仿宋_GB2312" w:cs="Times New Roman"/>
          <w:color w:val="333333"/>
          <w:kern w:val="0"/>
          <w:sz w:val="32"/>
          <w:szCs w:val="32"/>
          <w:u w:val="single"/>
        </w:rPr>
        <w:t>    </w:t>
      </w:r>
      <w:r>
        <w:rPr>
          <w:rFonts w:hint="default" w:ascii="Times New Roman" w:hAnsi="Times New Roman" w:eastAsia="仿宋_GB2312" w:cs="Times New Roman"/>
          <w:color w:val="333333"/>
          <w:kern w:val="0"/>
          <w:sz w:val="32"/>
          <w:szCs w:val="32"/>
        </w:rPr>
        <w:t>年种猪场和规模猪场贷款贴息县级审核表》中贴息金额进行复审，复审意见报财政部江苏监管局。</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（四）财政部江苏监管局复核。财政部江苏监管局对省级复审意见进行复核，并将复核意见反馈至省农业农村厅、省财政厅。</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（五）意见反馈。省农业农村厅会同省财政厅将财政部江苏监管局复核意见正式</w:t>
      </w:r>
      <w:r>
        <w:rPr>
          <w:rFonts w:hint="eastAsia" w:eastAsia="仿宋_GB2312" w:cs="Times New Roman"/>
          <w:color w:val="333333"/>
          <w:kern w:val="0"/>
          <w:sz w:val="32"/>
          <w:szCs w:val="32"/>
          <w:lang w:eastAsia="zh-CN"/>
        </w:rPr>
        <w:t>逐级</w:t>
      </w:r>
      <w:r>
        <w:rPr>
          <w:rFonts w:hint="default" w:ascii="Times New Roman" w:hAnsi="Times New Roman" w:eastAsia="仿宋_GB2312" w:cs="Times New Roman"/>
          <w:color w:val="333333"/>
          <w:kern w:val="0"/>
          <w:sz w:val="32"/>
          <w:szCs w:val="32"/>
        </w:rPr>
        <w:t>反馈至</w:t>
      </w:r>
      <w:r>
        <w:rPr>
          <w:rFonts w:hint="eastAsia" w:eastAsia="仿宋_GB2312" w:cs="Times New Roman"/>
          <w:color w:val="333333"/>
          <w:kern w:val="0"/>
          <w:sz w:val="32"/>
          <w:szCs w:val="32"/>
          <w:lang w:eastAsia="zh-CN"/>
        </w:rPr>
        <w:t>市、区</w:t>
      </w:r>
      <w:r>
        <w:rPr>
          <w:rFonts w:hint="default" w:ascii="Times New Roman" w:hAnsi="Times New Roman" w:eastAsia="仿宋_GB2312" w:cs="Times New Roman"/>
          <w:color w:val="333333"/>
          <w:kern w:val="0"/>
          <w:sz w:val="32"/>
          <w:szCs w:val="32"/>
        </w:rPr>
        <w:t>农业农村和财政部门。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（六）资金拨付。</w:t>
      </w:r>
      <w:r>
        <w:rPr>
          <w:rFonts w:hint="eastAsia" w:eastAsia="仿宋_GB2312" w:cs="Times New Roman"/>
          <w:color w:val="333333"/>
          <w:kern w:val="0"/>
          <w:sz w:val="32"/>
          <w:szCs w:val="32"/>
          <w:lang w:eastAsia="zh-CN"/>
        </w:rPr>
        <w:t>区</w:t>
      </w:r>
      <w:r>
        <w:rPr>
          <w:rFonts w:hint="default" w:ascii="Times New Roman" w:hAnsi="Times New Roman" w:eastAsia="仿宋_GB2312" w:cs="Times New Roman"/>
          <w:color w:val="333333"/>
          <w:kern w:val="0"/>
          <w:sz w:val="32"/>
          <w:szCs w:val="32"/>
        </w:rPr>
        <w:t>级</w:t>
      </w:r>
      <w:r>
        <w:rPr>
          <w:rFonts w:hint="eastAsia" w:eastAsia="仿宋_GB2312" w:cs="Times New Roman"/>
          <w:color w:val="333333"/>
          <w:kern w:val="0"/>
          <w:sz w:val="32"/>
          <w:szCs w:val="32"/>
          <w:lang w:eastAsia="zh-CN"/>
        </w:rPr>
        <w:t>农业农村</w:t>
      </w:r>
      <w:r>
        <w:rPr>
          <w:rFonts w:hint="default" w:ascii="Times New Roman" w:hAnsi="Times New Roman" w:eastAsia="仿宋_GB2312" w:cs="Times New Roman"/>
          <w:color w:val="333333"/>
          <w:kern w:val="0"/>
          <w:sz w:val="32"/>
          <w:szCs w:val="32"/>
        </w:rPr>
        <w:t>部门根据复核意见，将拟补助的贴息企业名单、贴息金额进行公示，时间不得少于7天，公式无异议后</w:t>
      </w:r>
      <w:r>
        <w:rPr>
          <w:rFonts w:hint="eastAsia" w:eastAsia="仿宋_GB2312" w:cs="Times New Roman"/>
          <w:color w:val="333333"/>
          <w:kern w:val="0"/>
          <w:sz w:val="32"/>
          <w:szCs w:val="32"/>
          <w:lang w:eastAsia="zh-CN"/>
        </w:rPr>
        <w:t>，区级财政部门</w:t>
      </w:r>
      <w:r>
        <w:rPr>
          <w:rFonts w:hint="default" w:ascii="Times New Roman" w:hAnsi="Times New Roman" w:eastAsia="仿宋_GB2312" w:cs="Times New Roman"/>
          <w:color w:val="333333"/>
          <w:kern w:val="0"/>
          <w:sz w:val="32"/>
          <w:szCs w:val="32"/>
        </w:rPr>
        <w:t>及时将贴息资金拨付相关企业。</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24" w:firstLineChars="200"/>
        <w:jc w:val="left"/>
        <w:textAlignment w:val="auto"/>
        <w:rPr>
          <w:rFonts w:hint="default" w:ascii="Times New Roman" w:hAnsi="Times New Roman" w:eastAsia="仿宋_GB2312" w:cs="Times New Roman"/>
          <w:color w:val="000000"/>
          <w:spacing w:val="-4"/>
          <w:sz w:val="32"/>
          <w:szCs w:val="32"/>
        </w:rPr>
      </w:pPr>
      <w:r>
        <w:rPr>
          <w:rFonts w:hint="default" w:ascii="Times New Roman" w:hAnsi="Times New Roman" w:eastAsia="仿宋_GB2312" w:cs="Times New Roman"/>
          <w:color w:val="000000"/>
          <w:spacing w:val="-4"/>
          <w:sz w:val="32"/>
          <w:szCs w:val="32"/>
        </w:rPr>
        <w:t>联系方式：区农业农村局农业生产管理科：85182627；</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2184" w:firstLineChars="700"/>
        <w:jc w:val="left"/>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000000"/>
          <w:spacing w:val="-4"/>
          <w:sz w:val="32"/>
          <w:szCs w:val="32"/>
        </w:rPr>
        <w:t>区</w:t>
      </w:r>
      <w:r>
        <w:rPr>
          <w:rFonts w:hint="default" w:ascii="Times New Roman" w:hAnsi="Times New Roman" w:eastAsia="仿宋_GB2312" w:cs="Times New Roman"/>
          <w:spacing w:val="-4"/>
          <w:sz w:val="32"/>
          <w:szCs w:val="32"/>
        </w:rPr>
        <w:t>财政局社会事业保障科：85182229。</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附件：1</w:t>
      </w:r>
      <w:r>
        <w:rPr>
          <w:rFonts w:hint="eastAsia"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种猪场和规模猪场贷款贴息申请表</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80" w:lineRule="exact"/>
        <w:ind w:left="1600" w:leftChars="0" w:firstLine="0" w:firstLineChars="0"/>
        <w:jc w:val="left"/>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企业承诺书</w:t>
      </w:r>
    </w:p>
    <w:p>
      <w:pPr>
        <w:pStyle w:val="2"/>
        <w:rPr>
          <w:rFonts w:hint="default" w:ascii="Times New Roman" w:hAnsi="Times New Roman" w:eastAsia="仿宋_GB2312" w:cs="Times New Roman"/>
          <w:color w:val="333333"/>
          <w:kern w:val="0"/>
          <w:sz w:val="32"/>
          <w:szCs w:val="32"/>
        </w:rPr>
      </w:pPr>
    </w:p>
    <w:p>
      <w:pPr>
        <w:pStyle w:val="3"/>
        <w:rPr>
          <w:rFonts w:hint="eastAsia" w:eastAsia="仿宋_GB2312" w:cs="Times New Roman"/>
          <w:color w:val="333333"/>
          <w:kern w:val="0"/>
          <w:sz w:val="32"/>
          <w:szCs w:val="32"/>
          <w:lang w:eastAsia="zh-CN"/>
        </w:rPr>
      </w:pPr>
      <w:r>
        <w:rPr>
          <w:rFonts w:hint="eastAsia" w:eastAsia="仿宋_GB2312" w:cs="Times New Roman"/>
          <w:color w:val="333333"/>
          <w:kern w:val="0"/>
          <w:sz w:val="32"/>
          <w:szCs w:val="32"/>
          <w:lang w:eastAsia="zh-CN"/>
        </w:rPr>
        <w:t>（此页无正文）</w:t>
      </w:r>
    </w:p>
    <w:p>
      <w:pPr>
        <w:rPr>
          <w:rFonts w:hint="eastAsia" w:eastAsia="仿宋_GB2312" w:cs="Times New Roman"/>
          <w:color w:val="333333"/>
          <w:kern w:val="0"/>
          <w:sz w:val="32"/>
          <w:szCs w:val="32"/>
          <w:lang w:eastAsia="zh-CN"/>
        </w:rPr>
      </w:pPr>
    </w:p>
    <w:p>
      <w:pPr>
        <w:pStyle w:val="2"/>
        <w:rPr>
          <w:rFonts w:hint="eastAsia" w:eastAsia="仿宋_GB2312" w:cs="Times New Roman"/>
          <w:color w:val="333333"/>
          <w:kern w:val="0"/>
          <w:sz w:val="32"/>
          <w:szCs w:val="32"/>
          <w:lang w:eastAsia="zh-CN"/>
        </w:rPr>
      </w:pPr>
    </w:p>
    <w:p>
      <w:pPr>
        <w:pStyle w:val="3"/>
        <w:rPr>
          <w:rFonts w:hint="eastAsia"/>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rPr>
          <w:rFonts w:hint="eastAsia" w:eastAsia="仿宋_GB2312" w:cs="Times New Roman"/>
          <w:color w:val="333333"/>
          <w:kern w:val="0"/>
          <w:sz w:val="32"/>
          <w:szCs w:val="32"/>
          <w:lang w:val="en-US" w:eastAsia="zh-CN"/>
        </w:rPr>
      </w:pPr>
      <w:r>
        <w:rPr>
          <w:rFonts w:hint="default" w:ascii="Times New Roman" w:hAnsi="Times New Roman" w:eastAsia="仿宋_GB2312" w:cs="Times New Roman"/>
          <w:color w:val="333333"/>
          <w:kern w:val="0"/>
          <w:sz w:val="32"/>
          <w:szCs w:val="32"/>
        </w:rPr>
        <w:t>        </w:t>
      </w:r>
      <w:r>
        <w:rPr>
          <w:rFonts w:hint="eastAsia" w:eastAsia="仿宋_GB2312" w:cs="Times New Roman"/>
          <w:color w:val="333333"/>
          <w:kern w:val="0"/>
          <w:sz w:val="32"/>
          <w:szCs w:val="32"/>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960" w:firstLineChars="300"/>
        <w:jc w:val="left"/>
        <w:textAlignment w:val="auto"/>
        <w:rPr>
          <w:rFonts w:hint="default" w:ascii="Times New Roman" w:hAnsi="Times New Roman" w:eastAsia="仿宋_GB2312" w:cs="Times New Roman"/>
          <w:color w:val="333333"/>
          <w:kern w:val="0"/>
          <w:sz w:val="32"/>
          <w:szCs w:val="32"/>
        </w:rPr>
      </w:pPr>
      <w:r>
        <w:rPr>
          <w:rFonts w:hint="eastAsia" w:eastAsia="仿宋_GB2312" w:cs="Times New Roman"/>
          <w:color w:val="333333"/>
          <w:kern w:val="0"/>
          <w:sz w:val="32"/>
          <w:szCs w:val="32"/>
          <w:lang w:val="en-US" w:eastAsia="zh-CN"/>
        </w:rPr>
        <w:t>苏州市</w:t>
      </w:r>
      <w:r>
        <w:rPr>
          <w:rFonts w:hint="default" w:ascii="Times New Roman" w:hAnsi="Times New Roman" w:eastAsia="仿宋_GB2312" w:cs="Times New Roman"/>
          <w:color w:val="333333"/>
          <w:kern w:val="0"/>
          <w:sz w:val="32"/>
          <w:szCs w:val="32"/>
          <w:lang w:eastAsia="zh-CN"/>
        </w:rPr>
        <w:t>相城区</w:t>
      </w:r>
      <w:r>
        <w:rPr>
          <w:rFonts w:hint="default" w:ascii="Times New Roman" w:hAnsi="Times New Roman" w:eastAsia="仿宋_GB2312" w:cs="Times New Roman"/>
          <w:color w:val="333333"/>
          <w:kern w:val="0"/>
          <w:sz w:val="32"/>
          <w:szCs w:val="32"/>
        </w:rPr>
        <w:t>农业农村局            </w:t>
      </w:r>
      <w:r>
        <w:rPr>
          <w:rFonts w:hint="eastAsia" w:eastAsia="仿宋_GB2312" w:cs="Times New Roman"/>
          <w:color w:val="333333"/>
          <w:kern w:val="0"/>
          <w:sz w:val="32"/>
          <w:szCs w:val="32"/>
          <w:lang w:eastAsia="zh-CN"/>
        </w:rPr>
        <w:t>苏州市</w:t>
      </w:r>
      <w:r>
        <w:rPr>
          <w:rFonts w:hint="default" w:ascii="Times New Roman" w:hAnsi="Times New Roman" w:eastAsia="仿宋_GB2312" w:cs="Times New Roman"/>
          <w:color w:val="333333"/>
          <w:kern w:val="0"/>
          <w:sz w:val="32"/>
          <w:szCs w:val="32"/>
          <w:lang w:eastAsia="zh-CN"/>
        </w:rPr>
        <w:t>相城区</w:t>
      </w:r>
      <w:r>
        <w:rPr>
          <w:rFonts w:hint="default" w:ascii="Times New Roman" w:hAnsi="Times New Roman" w:eastAsia="仿宋_GB2312" w:cs="Times New Roman"/>
          <w:color w:val="333333"/>
          <w:kern w:val="0"/>
          <w:sz w:val="32"/>
          <w:szCs w:val="32"/>
        </w:rPr>
        <w:t>财政局</w:t>
      </w:r>
    </w:p>
    <w:p>
      <w:pPr>
        <w:pStyle w:val="2"/>
        <w:rPr>
          <w:rFonts w:hint="default" w:ascii="Times New Roman" w:hAnsi="Times New Roman" w:eastAsia="仿宋_GB2312" w:cs="Times New Roman"/>
          <w:color w:val="333333"/>
          <w:kern w:val="0"/>
          <w:sz w:val="32"/>
          <w:szCs w:val="32"/>
        </w:rPr>
      </w:pPr>
    </w:p>
    <w:p>
      <w:pPr>
        <w:pStyle w:val="3"/>
        <w:rPr>
          <w:rFonts w:hint="default"/>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5120"/>
        <w:jc w:val="left"/>
        <w:textAlignment w:val="auto"/>
        <w:rPr>
          <w:rFonts w:ascii="宋体" w:hAnsi="宋体" w:eastAsia="宋体" w:cs="宋体"/>
          <w:color w:val="333333"/>
          <w:kern w:val="0"/>
          <w:sz w:val="24"/>
          <w:szCs w:val="24"/>
        </w:rPr>
      </w:pPr>
      <w:r>
        <w:rPr>
          <w:rFonts w:hint="default" w:ascii="Times New Roman" w:hAnsi="Times New Roman" w:eastAsia="仿宋_GB2312" w:cs="Times New Roman"/>
          <w:color w:val="333333"/>
          <w:kern w:val="0"/>
          <w:sz w:val="32"/>
          <w:szCs w:val="32"/>
        </w:rPr>
        <w:t>20</w:t>
      </w:r>
      <w:r>
        <w:rPr>
          <w:rFonts w:hint="default" w:ascii="Times New Roman" w:hAnsi="Times New Roman" w:eastAsia="仿宋_GB2312" w:cs="Times New Roman"/>
          <w:color w:val="333333"/>
          <w:kern w:val="0"/>
          <w:sz w:val="32"/>
          <w:szCs w:val="32"/>
          <w:lang w:val="en-US" w:eastAsia="zh-CN"/>
        </w:rPr>
        <w:t>2</w:t>
      </w:r>
      <w:r>
        <w:rPr>
          <w:rFonts w:hint="eastAsia" w:eastAsia="仿宋_GB2312" w:cs="Times New Roman"/>
          <w:color w:val="333333"/>
          <w:kern w:val="0"/>
          <w:sz w:val="32"/>
          <w:szCs w:val="32"/>
          <w:lang w:val="en-US" w:eastAsia="zh-CN"/>
        </w:rPr>
        <w:t>1</w:t>
      </w:r>
      <w:r>
        <w:rPr>
          <w:rFonts w:hint="default" w:ascii="Times New Roman" w:hAnsi="Times New Roman" w:eastAsia="仿宋_GB2312" w:cs="Times New Roman"/>
          <w:color w:val="333333"/>
          <w:kern w:val="0"/>
          <w:sz w:val="32"/>
          <w:szCs w:val="32"/>
        </w:rPr>
        <w:t>年1月</w:t>
      </w:r>
      <w:r>
        <w:rPr>
          <w:rFonts w:hint="eastAsia" w:eastAsia="仿宋_GB2312" w:cs="Times New Roman"/>
          <w:color w:val="333333"/>
          <w:kern w:val="0"/>
          <w:sz w:val="32"/>
          <w:szCs w:val="32"/>
          <w:lang w:val="en-US" w:eastAsia="zh-CN"/>
        </w:rPr>
        <w:t>28</w:t>
      </w:r>
      <w:r>
        <w:rPr>
          <w:rFonts w:hint="default" w:ascii="Times New Roman" w:hAnsi="Times New Roman" w:eastAsia="仿宋_GB2312" w:cs="Times New Roman"/>
          <w:color w:val="333333"/>
          <w:kern w:val="0"/>
          <w:sz w:val="32"/>
          <w:szCs w:val="32"/>
        </w:rPr>
        <w:t>日</w:t>
      </w:r>
    </w:p>
    <w:p>
      <w:pPr>
        <w:widowControl/>
        <w:shd w:val="clear" w:color="auto" w:fill="FFFFFF"/>
        <w:spacing w:line="480" w:lineRule="atLeast"/>
        <w:jc w:val="left"/>
        <w:rPr>
          <w:rFonts w:hint="eastAsia" w:ascii="Times New Roman" w:hAnsi="Times New Roman" w:eastAsia="华文仿宋" w:cs="Times New Roman"/>
          <w:color w:val="333333"/>
          <w:kern w:val="0"/>
          <w:sz w:val="36"/>
          <w:szCs w:val="36"/>
        </w:rPr>
      </w:pPr>
    </w:p>
    <w:p>
      <w:pPr>
        <w:widowControl/>
        <w:shd w:val="clear" w:color="auto" w:fill="FFFFFF"/>
        <w:spacing w:line="480" w:lineRule="atLeast"/>
        <w:jc w:val="left"/>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（此件公开发布）</w:t>
      </w:r>
    </w:p>
    <w:p>
      <w:pPr>
        <w:widowControl/>
        <w:shd w:val="clear" w:color="auto" w:fill="FFFFFF"/>
        <w:spacing w:line="480" w:lineRule="atLeast"/>
        <w:jc w:val="left"/>
        <w:rPr>
          <w:rFonts w:hint="eastAsia" w:ascii="Times New Roman" w:hAnsi="Times New Roman" w:eastAsia="华文仿宋" w:cs="Times New Roman"/>
          <w:color w:val="333333"/>
          <w:kern w:val="0"/>
          <w:sz w:val="36"/>
          <w:szCs w:val="36"/>
        </w:rPr>
      </w:pPr>
    </w:p>
    <w:p>
      <w:pPr>
        <w:widowControl/>
        <w:shd w:val="clear" w:color="auto" w:fill="FFFFFF"/>
        <w:spacing w:line="480" w:lineRule="atLeast"/>
        <w:jc w:val="left"/>
        <w:rPr>
          <w:rFonts w:hint="eastAsia" w:ascii="Times New Roman" w:hAnsi="Times New Roman" w:eastAsia="华文仿宋" w:cs="Times New Roman"/>
          <w:color w:val="333333"/>
          <w:kern w:val="0"/>
          <w:sz w:val="36"/>
          <w:szCs w:val="36"/>
        </w:rPr>
      </w:pPr>
    </w:p>
    <w:p>
      <w:pPr>
        <w:pStyle w:val="2"/>
        <w:rPr>
          <w:rFonts w:hint="eastAsia" w:ascii="Times New Roman" w:hAnsi="Times New Roman" w:eastAsia="华文仿宋" w:cs="Times New Roman"/>
          <w:color w:val="333333"/>
          <w:kern w:val="0"/>
          <w:sz w:val="36"/>
          <w:szCs w:val="36"/>
        </w:rPr>
      </w:pPr>
    </w:p>
    <w:p>
      <w:pPr>
        <w:pStyle w:val="3"/>
        <w:rPr>
          <w:rFonts w:hint="eastAsia" w:ascii="Times New Roman" w:hAnsi="Times New Roman" w:eastAsia="华文仿宋" w:cs="Times New Roman"/>
          <w:color w:val="333333"/>
          <w:kern w:val="0"/>
          <w:sz w:val="36"/>
          <w:szCs w:val="36"/>
        </w:rPr>
      </w:pPr>
    </w:p>
    <w:p>
      <w:pPr>
        <w:rPr>
          <w:rFonts w:hint="eastAsia" w:ascii="Times New Roman" w:hAnsi="Times New Roman" w:eastAsia="华文仿宋" w:cs="Times New Roman"/>
          <w:color w:val="333333"/>
          <w:kern w:val="0"/>
          <w:sz w:val="36"/>
          <w:szCs w:val="36"/>
        </w:rPr>
      </w:pPr>
    </w:p>
    <w:p>
      <w:pPr>
        <w:pStyle w:val="2"/>
        <w:rPr>
          <w:rFonts w:hint="eastAsia" w:ascii="Times New Roman" w:hAnsi="Times New Roman" w:eastAsia="华文仿宋" w:cs="Times New Roman"/>
          <w:color w:val="333333"/>
          <w:kern w:val="0"/>
          <w:sz w:val="36"/>
          <w:szCs w:val="36"/>
        </w:rPr>
      </w:pPr>
      <w:bookmarkStart w:id="0" w:name="_GoBack"/>
      <w:bookmarkEnd w:id="0"/>
    </w:p>
    <w:p>
      <w:pPr>
        <w:pStyle w:val="3"/>
        <w:rPr>
          <w:rFonts w:hint="eastAsia" w:ascii="Times New Roman" w:hAnsi="Times New Roman" w:eastAsia="华文仿宋" w:cs="Times New Roman"/>
          <w:color w:val="333333"/>
          <w:kern w:val="0"/>
          <w:sz w:val="36"/>
          <w:szCs w:val="36"/>
        </w:rPr>
      </w:pPr>
    </w:p>
    <w:p>
      <w:pPr>
        <w:rPr>
          <w:rFonts w:hint="eastAsia" w:ascii="Times New Roman" w:hAnsi="Times New Roman" w:eastAsia="华文仿宋" w:cs="Times New Roman"/>
          <w:color w:val="333333"/>
          <w:kern w:val="0"/>
          <w:sz w:val="36"/>
          <w:szCs w:val="36"/>
        </w:rPr>
      </w:pPr>
    </w:p>
    <w:p>
      <w:pPr>
        <w:pStyle w:val="3"/>
        <w:rPr>
          <w:rFonts w:hint="eastAsia" w:ascii="Times New Roman" w:hAnsi="Times New Roman" w:eastAsia="华文仿宋" w:cs="Times New Roman"/>
          <w:color w:val="333333"/>
          <w:kern w:val="0"/>
          <w:sz w:val="36"/>
          <w:szCs w:val="36"/>
        </w:rPr>
      </w:pPr>
    </w:p>
    <w:p>
      <w:pPr>
        <w:spacing w:line="580" w:lineRule="exact"/>
        <w:rPr>
          <w:rFonts w:ascii="仿宋_GB2312" w:hAnsi="宋体" w:eastAsia="仿宋_GB2312"/>
          <w:spacing w:val="-4"/>
          <w:sz w:val="32"/>
          <w:szCs w:val="32"/>
        </w:rPr>
      </w:pPr>
    </w:p>
    <w:p>
      <w:pPr>
        <w:spacing w:line="580" w:lineRule="exact"/>
        <w:ind w:firstLine="156" w:firstLineChars="50"/>
        <w:rPr>
          <w:rFonts w:hint="eastAsia"/>
        </w:rPr>
      </w:pPr>
      <w:r>
        <w:rPr>
          <w:rFonts w:ascii="仿宋_GB2312" w:eastAsia="仿宋_GB2312" w:hAnsiTheme="minorEastAsia"/>
          <w:spacing w:val="-4"/>
          <w:sz w:val="32"/>
          <w:szCs w:val="32"/>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441325</wp:posOffset>
                </wp:positionV>
                <wp:extent cx="5267325" cy="0"/>
                <wp:effectExtent l="0" t="0" r="0" b="0"/>
                <wp:wrapNone/>
                <wp:docPr id="1" name="自选图形 5"/>
                <wp:cNvGraphicFramePr/>
                <a:graphic xmlns:a="http://schemas.openxmlformats.org/drawingml/2006/main">
                  <a:graphicData uri="http://schemas.microsoft.com/office/word/2010/wordprocessingShape">
                    <wps:wsp>
                      <wps:cNvCnPr/>
                      <wps:spPr>
                        <a:xfrm>
                          <a:off x="0" y="0"/>
                          <a:ext cx="5267325" cy="0"/>
                        </a:xfrm>
                        <a:prstGeom prst="straightConnector1">
                          <a:avLst/>
                        </a:prstGeom>
                        <a:ln w="444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0.75pt;margin-top:34.75pt;height:0pt;width:414.75pt;z-index:251671552;mso-width-relative:page;mso-height-relative:page;" filled="f" stroked="t" coordsize="21600,21600" o:gfxdata="UEsDBAoAAAAAAIdO4kAAAAAAAAAAAAAAAAAEAAAAZHJzL1BLAwQUAAAACACHTuJA4tKZSdYAAAAH&#10;AQAADwAAAGRycy9kb3ducmV2LnhtbE2PMU/DMBCFd6T+B+uQ2KiTIqoQ4nSIisQAQi1lYHPiI4lq&#10;n6PYTdt/z6EOZTq9e0/vvitWJ2fFhGPoPSlI5wkIpMabnloFu8+X+wxEiJqMtp5QwRkDrMrZTaFz&#10;44+0wWkbW8ElFHKtoItxyKUMTYdOh7kfkNj78aPTkeXYSjPqI5c7KxdJspRO98QXOj1g1WGz3x6c&#10;Av/uPs67xfSWbl6/Q72vvqp1ZpW6u02TZxART/Eahj98RoeSmWp/IBOEZf3IQQXLJ55sZw8pv1Zf&#10;FrIs5H/+8hdQSwMEFAAAAAgAh07iQNCZkEn1AQAA4wMAAA4AAABkcnMvZTJvRG9jLnhtbK1TzY7T&#10;MBC+I/EOlu80bWmXVdR0Dy3LBUEl4AGmjpNY8p883qa9cUM8AzeOvAO8zUrLWzB2ut1lufRADs7Y&#10;M/PNfJ/Hi6u90WwnAypnKz4ZjTmTVrha2bbinz5ev7jkDCPYGrSzsuIHifxq+fzZovelnLrO6VoG&#10;RiAWy95XvIvRl0WBopMGcOS8tORsXDAQaRvaog7QE7rRxXQ8vih6F2ofnJCIdLoenPyIGM4BdE2j&#10;hFw7cWOkjQNqkBoiUcJOeeTL3G3TSBHfNw3KyHTFiWnMKxUhe5vWYrmAsg3gOyWOLcA5LTzhZEBZ&#10;KnqCWkMEdhPUP1BGieDQNXEknCkGIlkRYjEZP9HmQwdeZi4kNfqT6Pj/YMW73SYwVdMkcGbB0IXf&#10;ffnx+/PX22+/bn9+Z/OkUO+xpMCV3YTjDv0mJLr7Jpj0JyJsn1U9nFSV+8gEHc6nF69eTueciXtf&#10;8ZDoA8Y30hmWjIpjDKDaLq6ctXR3LkyyqrB7i5FKU+J9QqqqLesrPpvNEjjQLDY0A2QaT3zQtjkX&#10;nVb1tdI6ZWBotysd2A7SPOQvESTcv8JSkTVgN8Rl1zApnYT6ta1ZPHhSytID4akFI2vOtKT3lCwC&#10;hDKC0udEUmltqYOk8aBqsrauPmSx8zndfe7xOKdpuB7vc/bD21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LSmUnWAAAABwEAAA8AAAAAAAAAAQAgAAAAIgAAAGRycy9kb3ducmV2LnhtbFBLAQIU&#10;ABQAAAAIAIdO4kDQmZBJ9QEAAOMDAAAOAAAAAAAAAAEAIAAAACUBAABkcnMvZTJvRG9jLnhtbFBL&#10;BQYAAAAABgAGAFkBAACMBQAAAAA=&#10;">
                <v:fill on="f" focussize="0,0"/>
                <v:stroke weight="0.35pt" color="#000000" joinstyle="round"/>
                <v:imagedata o:title=""/>
                <o:lock v:ext="edit" aspectratio="f"/>
              </v:shape>
            </w:pict>
          </mc:Fallback>
        </mc:AlternateContent>
      </w:r>
      <w:r>
        <w:rPr>
          <w:rFonts w:ascii="仿宋_GB2312" w:eastAsia="仿宋_GB2312" w:hAnsiTheme="minorEastAsia"/>
          <w:sz w:val="32"/>
          <w:szCs w:val="32"/>
        </w:rP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69850</wp:posOffset>
                </wp:positionV>
                <wp:extent cx="5267325" cy="0"/>
                <wp:effectExtent l="0" t="0" r="0" b="0"/>
                <wp:wrapNone/>
                <wp:docPr id="5" name="自选图形 7"/>
                <wp:cNvGraphicFramePr/>
                <a:graphic xmlns:a="http://schemas.openxmlformats.org/drawingml/2006/main">
                  <a:graphicData uri="http://schemas.microsoft.com/office/word/2010/wordprocessingShape">
                    <wps:wsp>
                      <wps:cNvCnPr/>
                      <wps:spPr>
                        <a:xfrm>
                          <a:off x="0" y="0"/>
                          <a:ext cx="5267325" cy="0"/>
                        </a:xfrm>
                        <a:prstGeom prst="straightConnector1">
                          <a:avLst/>
                        </a:prstGeom>
                        <a:ln w="317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0.75pt;margin-top:5.5pt;height:0pt;width:414.75pt;z-index:251673600;mso-width-relative:page;mso-height-relative:page;" filled="f" stroked="t" coordsize="21600,21600" o:gfxdata="UEsDBAoAAAAAAIdO4kAAAAAAAAAAAAAAAAAEAAAAZHJzL1BLAwQUAAAACACHTuJAPs1lHtIAAAAH&#10;AQAADwAAAGRycy9kb3ducmV2LnhtbE2PTW7CMBCF95V6B2sqsStOiqhQGgcJRFWxDOEAJp7GUeJx&#10;FDtAOT2DumhX8/Oe3nyTr6+uF2ccQ+tJQTpPQCDV3rTUKDhWn68rECFqMrr3hAp+MMC6eH7KdWb8&#10;hUo8H2IjOIRCphXYGIdMylBbdDrM/YDE2rcfnY48jo00o75wuOvlW5K8S6db4gtWD7i1WHeHySno&#10;Frdy39n97hY2lTwuq3Kir41Ss5c0+QAR8Rr/zPDAZ3QomOnkJzJB9Dwv2cgl5Y9YXi0ezel3IYtc&#10;/ucv7lBLAwQUAAAACACHTuJA6GIyo/QBAADjAwAADgAAAGRycy9lMm9Eb2MueG1srVO9jhMxEO6R&#10;eAfLPdkkp7ugVTZXJBwNgkjAA0xsb9aS/+TxZZOODvEMdJS8A7zNScdbMPbmcnA0KdjCO/bMfDPf&#10;5/H8em8N26mI2ruGT0ZjzpQTXmq3bfjHDzcvXnKGCZwE451q+EEhv148fzbvQ62mvvNGqsgIxGHd&#10;h4Z3KYW6qlB0ygKOfFCOnK2PFhJt47aSEXpCt6aajsdXVe+jDNELhUinq8HJj4jxHEDftlqolRe3&#10;Vrk0oEZlIBEl7HRAvijdtq0S6V3bokrMNJyYprJSEbI3ea0Wc6i3EUKnxbEFOKeFJ5wsaEdFT1Ar&#10;SMBuo/4HymoRPfo2jYS31UCkKEIsJuMn2rzvIKjChaTGcBId/x+seLtbR6Zlwy85c2Dpwu8/f//1&#10;6cvd1593P76xWVaoD1hT4NKt43GHYR0z3X0bbf4TEbYvqh5Oqqp9YoIOL6dXs4spwYsHX/WYGCKm&#10;18pblo2GY4qgt11aeufo7nycFFVh9wYTlabEh4Rc1TjWN/xiMsvgQLPY0gyQaQPxQbctueiNljfa&#10;mJyBcbtZmsh2kOehfJkg4f4VlousALshrriGSekUyFdOsnQIpJSjB8JzC1ZJzoyi95QtAoQ6gTbn&#10;RFJp46iDrPGgarY2Xh6K2OWc7r70eJzTPFx/7kv249tc/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WUe0gAAAAcBAAAPAAAAAAAAAAEAIAAAACIAAABkcnMvZG93bnJldi54bWxQSwECFAAUAAAA&#10;CACHTuJA6GIyo/QBAADjAwAADgAAAAAAAAABACAAAAAhAQAAZHJzL2Uyb0RvYy54bWxQSwUGAAAA&#10;AAYABgBZAQAAhwUAAAAA&#10;">
                <v:fill on="f" focussize="0,0"/>
                <v:stroke weight="0.25pt" color="#000000" joinstyle="round"/>
                <v:imagedata o:title=""/>
                <o:lock v:ext="edit" aspectratio="f"/>
              </v:shape>
            </w:pict>
          </mc:Fallback>
        </mc:AlternateContent>
      </w:r>
      <w:r>
        <w:rPr>
          <w:rFonts w:hint="eastAsia" w:ascii="仿宋_GB2312" w:eastAsia="仿宋_GB2312" w:hAnsiTheme="minorEastAsia"/>
          <w:spacing w:val="-4"/>
          <w:sz w:val="28"/>
          <w:szCs w:val="28"/>
        </w:rPr>
        <w:t xml:space="preserve"> 苏州市相城区农业农村局              </w:t>
      </w:r>
      <w:r>
        <w:rPr>
          <w:rFonts w:hint="default" w:ascii="Times New Roman" w:hAnsi="Times New Roman" w:eastAsia="仿宋_GB2312" w:cs="Times New Roman"/>
          <w:spacing w:val="-4"/>
          <w:sz w:val="28"/>
          <w:szCs w:val="28"/>
        </w:rPr>
        <w:t xml:space="preserve"> 20</w:t>
      </w:r>
      <w:r>
        <w:rPr>
          <w:rFonts w:hint="default" w:ascii="Times New Roman" w:hAnsi="Times New Roman" w:eastAsia="仿宋_GB2312" w:cs="Times New Roman"/>
          <w:spacing w:val="-4"/>
          <w:sz w:val="28"/>
          <w:szCs w:val="28"/>
          <w:lang w:val="en-US" w:eastAsia="zh-CN"/>
        </w:rPr>
        <w:t>21</w:t>
      </w:r>
      <w:r>
        <w:rPr>
          <w:rFonts w:hint="default" w:ascii="Times New Roman" w:hAnsi="Times New Roman" w:eastAsia="仿宋_GB2312" w:cs="Times New Roman"/>
          <w:spacing w:val="-4"/>
          <w:sz w:val="28"/>
          <w:szCs w:val="28"/>
        </w:rPr>
        <w:t>年</w:t>
      </w:r>
      <w:r>
        <w:rPr>
          <w:rFonts w:hint="default" w:ascii="Times New Roman" w:hAnsi="Times New Roman" w:eastAsia="仿宋_GB2312" w:cs="Times New Roman"/>
          <w:spacing w:val="-4"/>
          <w:sz w:val="28"/>
          <w:szCs w:val="28"/>
          <w:lang w:val="en-US" w:eastAsia="zh-CN"/>
        </w:rPr>
        <w:t>1</w:t>
      </w:r>
      <w:r>
        <w:rPr>
          <w:rFonts w:hint="default" w:ascii="Times New Roman" w:hAnsi="Times New Roman" w:eastAsia="仿宋_GB2312" w:cs="Times New Roman"/>
          <w:spacing w:val="-4"/>
          <w:sz w:val="28"/>
          <w:szCs w:val="28"/>
        </w:rPr>
        <w:t>月</w:t>
      </w:r>
      <w:r>
        <w:rPr>
          <w:rFonts w:hint="eastAsia" w:eastAsia="仿宋_GB2312" w:cs="Times New Roman"/>
          <w:spacing w:val="-4"/>
          <w:sz w:val="28"/>
          <w:szCs w:val="28"/>
          <w:lang w:val="en-US" w:eastAsia="zh-CN"/>
        </w:rPr>
        <w:t>28</w:t>
      </w:r>
      <w:r>
        <w:rPr>
          <w:rFonts w:hint="default" w:ascii="Times New Roman" w:hAnsi="Times New Roman" w:eastAsia="仿宋_GB2312" w:cs="Times New Roman"/>
          <w:spacing w:val="-4"/>
          <w:sz w:val="28"/>
          <w:szCs w:val="28"/>
        </w:rPr>
        <w:t>日印发</w:t>
      </w:r>
    </w:p>
    <w:p>
      <w:pPr>
        <w:widowControl/>
        <w:shd w:val="clear" w:color="auto" w:fill="FFFFFF"/>
        <w:spacing w:line="480" w:lineRule="atLeast"/>
        <w:jc w:val="left"/>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附件1：</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ascii="宋体" w:hAnsi="宋体" w:eastAsia="宋体" w:cs="宋体"/>
          <w:color w:val="333333"/>
          <w:kern w:val="0"/>
          <w:sz w:val="24"/>
          <w:szCs w:val="24"/>
        </w:rPr>
      </w:pPr>
      <w:r>
        <w:rPr>
          <w:rFonts w:hint="eastAsia" w:ascii="方正小标宋简体" w:hAnsi="宋体" w:eastAsia="方正小标宋简体" w:cs="宋体"/>
          <w:color w:val="333333"/>
          <w:kern w:val="0"/>
          <w:sz w:val="44"/>
          <w:szCs w:val="44"/>
        </w:rPr>
        <w:t>种猪场和规模猪场贷款贴息申请表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left"/>
        <w:textAlignment w:val="auto"/>
        <w:rPr>
          <w:rFonts w:ascii="宋体" w:hAnsi="宋体" w:eastAsia="宋体" w:cs="宋体"/>
          <w:color w:val="333333"/>
          <w:kern w:val="0"/>
          <w:sz w:val="28"/>
          <w:szCs w:val="28"/>
        </w:rPr>
      </w:pPr>
      <w:r>
        <w:rPr>
          <w:rFonts w:hint="eastAsia" w:ascii="仿宋_GB2312" w:hAnsi="宋体" w:eastAsia="仿宋_GB2312" w:cs="宋体"/>
          <w:color w:val="333333"/>
          <w:kern w:val="0"/>
          <w:sz w:val="28"/>
          <w:szCs w:val="28"/>
        </w:rPr>
        <w:t>企业（盖章）：</w:t>
      </w:r>
    </w:p>
    <w:tbl>
      <w:tblPr>
        <w:tblStyle w:val="8"/>
        <w:tblW w:w="9615" w:type="dxa"/>
        <w:tblInd w:w="-304" w:type="dxa"/>
        <w:tblLayout w:type="autofit"/>
        <w:tblCellMar>
          <w:top w:w="0" w:type="dxa"/>
          <w:left w:w="0" w:type="dxa"/>
          <w:bottom w:w="0" w:type="dxa"/>
          <w:right w:w="0" w:type="dxa"/>
        </w:tblCellMar>
      </w:tblPr>
      <w:tblGrid>
        <w:gridCol w:w="2790"/>
        <w:gridCol w:w="2023"/>
        <w:gridCol w:w="2867"/>
        <w:gridCol w:w="1935"/>
      </w:tblGrid>
      <w:tr>
        <w:tblPrEx>
          <w:tblCellMar>
            <w:top w:w="0" w:type="dxa"/>
            <w:left w:w="0" w:type="dxa"/>
            <w:bottom w:w="0" w:type="dxa"/>
            <w:right w:w="0" w:type="dxa"/>
          </w:tblCellMar>
        </w:tblPrEx>
        <w:trPr>
          <w:trHeight w:val="425" w:hRule="atLeast"/>
        </w:trPr>
        <w:tc>
          <w:tcPr>
            <w:tcW w:w="279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单位名称</w:t>
            </w:r>
          </w:p>
        </w:tc>
        <w:tc>
          <w:tcPr>
            <w:tcW w:w="202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1"/>
                <w:szCs w:val="21"/>
              </w:rPr>
            </w:pPr>
          </w:p>
        </w:tc>
        <w:tc>
          <w:tcPr>
            <w:tcW w:w="286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地址</w:t>
            </w:r>
          </w:p>
        </w:tc>
        <w:tc>
          <w:tcPr>
            <w:tcW w:w="193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1"/>
                <w:szCs w:val="21"/>
              </w:rPr>
            </w:pPr>
          </w:p>
        </w:tc>
      </w:tr>
      <w:tr>
        <w:tblPrEx>
          <w:tblCellMar>
            <w:top w:w="0" w:type="dxa"/>
            <w:left w:w="0" w:type="dxa"/>
            <w:bottom w:w="0" w:type="dxa"/>
            <w:right w:w="0" w:type="dxa"/>
          </w:tblCellMar>
        </w:tblPrEx>
        <w:trPr>
          <w:trHeight w:val="425" w:hRule="atLeast"/>
        </w:trPr>
        <w:tc>
          <w:tcPr>
            <w:tcW w:w="279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负责人</w:t>
            </w: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1"/>
                <w:szCs w:val="21"/>
              </w:rPr>
            </w:pPr>
          </w:p>
        </w:tc>
        <w:tc>
          <w:tcPr>
            <w:tcW w:w="28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联系手机</w:t>
            </w:r>
          </w:p>
        </w:tc>
        <w:tc>
          <w:tcPr>
            <w:tcW w:w="19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1"/>
                <w:szCs w:val="21"/>
              </w:rPr>
            </w:pPr>
          </w:p>
        </w:tc>
      </w:tr>
      <w:tr>
        <w:tblPrEx>
          <w:tblCellMar>
            <w:top w:w="0" w:type="dxa"/>
            <w:left w:w="0" w:type="dxa"/>
            <w:bottom w:w="0" w:type="dxa"/>
            <w:right w:w="0" w:type="dxa"/>
          </w:tblCellMar>
        </w:tblPrEx>
        <w:trPr>
          <w:trHeight w:val="425" w:hRule="atLeast"/>
        </w:trPr>
        <w:tc>
          <w:tcPr>
            <w:tcW w:w="279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养殖场类型</w:t>
            </w: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1"/>
                <w:szCs w:val="21"/>
              </w:rPr>
            </w:pPr>
          </w:p>
        </w:tc>
        <w:tc>
          <w:tcPr>
            <w:tcW w:w="28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畜禽养殖代码</w:t>
            </w:r>
          </w:p>
        </w:tc>
        <w:tc>
          <w:tcPr>
            <w:tcW w:w="19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1"/>
                <w:szCs w:val="21"/>
              </w:rPr>
            </w:pPr>
          </w:p>
        </w:tc>
      </w:tr>
      <w:tr>
        <w:tblPrEx>
          <w:tblCellMar>
            <w:top w:w="0" w:type="dxa"/>
            <w:left w:w="0" w:type="dxa"/>
            <w:bottom w:w="0" w:type="dxa"/>
            <w:right w:w="0" w:type="dxa"/>
          </w:tblCellMar>
        </w:tblPrEx>
        <w:trPr>
          <w:trHeight w:val="425" w:hRule="atLeast"/>
        </w:trPr>
        <w:tc>
          <w:tcPr>
            <w:tcW w:w="279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畜禽圈舍（平方米）</w:t>
            </w: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1"/>
                <w:szCs w:val="21"/>
              </w:rPr>
            </w:pPr>
          </w:p>
        </w:tc>
        <w:tc>
          <w:tcPr>
            <w:tcW w:w="28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2018年生猪出栏（头）</w:t>
            </w:r>
          </w:p>
        </w:tc>
        <w:tc>
          <w:tcPr>
            <w:tcW w:w="19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1"/>
                <w:szCs w:val="21"/>
              </w:rPr>
            </w:pPr>
          </w:p>
        </w:tc>
      </w:tr>
      <w:tr>
        <w:tblPrEx>
          <w:tblCellMar>
            <w:top w:w="0" w:type="dxa"/>
            <w:left w:w="0" w:type="dxa"/>
            <w:bottom w:w="0" w:type="dxa"/>
            <w:right w:w="0" w:type="dxa"/>
          </w:tblCellMar>
        </w:tblPrEx>
        <w:trPr>
          <w:trHeight w:val="425" w:hRule="atLeast"/>
        </w:trPr>
        <w:tc>
          <w:tcPr>
            <w:tcW w:w="279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当前生猪存栏（头）</w:t>
            </w: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1"/>
                <w:szCs w:val="21"/>
              </w:rPr>
            </w:pPr>
          </w:p>
        </w:tc>
        <w:tc>
          <w:tcPr>
            <w:tcW w:w="28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当前种猪存栏（头）</w:t>
            </w:r>
          </w:p>
        </w:tc>
        <w:tc>
          <w:tcPr>
            <w:tcW w:w="19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1"/>
                <w:szCs w:val="21"/>
              </w:rPr>
            </w:pPr>
          </w:p>
        </w:tc>
      </w:tr>
      <w:tr>
        <w:tblPrEx>
          <w:tblCellMar>
            <w:top w:w="0" w:type="dxa"/>
            <w:left w:w="0" w:type="dxa"/>
            <w:bottom w:w="0" w:type="dxa"/>
            <w:right w:w="0" w:type="dxa"/>
          </w:tblCellMar>
        </w:tblPrEx>
        <w:trPr>
          <w:trHeight w:val="425" w:hRule="atLeast"/>
        </w:trPr>
        <w:tc>
          <w:tcPr>
            <w:tcW w:w="279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《种畜禽生产经营许可证》编号及有效期</w:t>
            </w: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1"/>
                <w:szCs w:val="21"/>
              </w:rPr>
            </w:pPr>
          </w:p>
        </w:tc>
        <w:tc>
          <w:tcPr>
            <w:tcW w:w="28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账户名称、开户银行及账号</w:t>
            </w:r>
          </w:p>
        </w:tc>
        <w:tc>
          <w:tcPr>
            <w:tcW w:w="19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1"/>
                <w:szCs w:val="21"/>
              </w:rPr>
            </w:pPr>
          </w:p>
        </w:tc>
      </w:tr>
      <w:tr>
        <w:tblPrEx>
          <w:tblCellMar>
            <w:top w:w="0" w:type="dxa"/>
            <w:left w:w="0" w:type="dxa"/>
            <w:bottom w:w="0" w:type="dxa"/>
            <w:right w:w="0" w:type="dxa"/>
          </w:tblCellMar>
        </w:tblPrEx>
        <w:trPr>
          <w:trHeight w:val="425" w:hRule="atLeast"/>
        </w:trPr>
        <w:tc>
          <w:tcPr>
            <w:tcW w:w="279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贷款项目及用途</w:t>
            </w: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1"/>
                <w:szCs w:val="21"/>
              </w:rPr>
            </w:pPr>
          </w:p>
        </w:tc>
        <w:tc>
          <w:tcPr>
            <w:tcW w:w="28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贷款利率（%）</w:t>
            </w:r>
          </w:p>
        </w:tc>
        <w:tc>
          <w:tcPr>
            <w:tcW w:w="19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1"/>
                <w:szCs w:val="21"/>
              </w:rPr>
            </w:pPr>
          </w:p>
        </w:tc>
      </w:tr>
      <w:tr>
        <w:tblPrEx>
          <w:tblCellMar>
            <w:top w:w="0" w:type="dxa"/>
            <w:left w:w="0" w:type="dxa"/>
            <w:bottom w:w="0" w:type="dxa"/>
            <w:right w:w="0" w:type="dxa"/>
          </w:tblCellMar>
        </w:tblPrEx>
        <w:trPr>
          <w:trHeight w:val="425" w:hRule="atLeast"/>
        </w:trPr>
        <w:tc>
          <w:tcPr>
            <w:tcW w:w="279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贷款起始时间</w:t>
            </w: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1"/>
                <w:szCs w:val="21"/>
              </w:rPr>
            </w:pPr>
          </w:p>
        </w:tc>
        <w:tc>
          <w:tcPr>
            <w:tcW w:w="28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贷款终止时间</w:t>
            </w:r>
          </w:p>
        </w:tc>
        <w:tc>
          <w:tcPr>
            <w:tcW w:w="19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1"/>
                <w:szCs w:val="21"/>
              </w:rPr>
            </w:pPr>
          </w:p>
        </w:tc>
      </w:tr>
      <w:tr>
        <w:tblPrEx>
          <w:tblCellMar>
            <w:top w:w="0" w:type="dxa"/>
            <w:left w:w="0" w:type="dxa"/>
            <w:bottom w:w="0" w:type="dxa"/>
            <w:right w:w="0" w:type="dxa"/>
          </w:tblCellMar>
        </w:tblPrEx>
        <w:trPr>
          <w:trHeight w:val="425" w:hRule="atLeast"/>
        </w:trPr>
        <w:tc>
          <w:tcPr>
            <w:tcW w:w="279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属于贴息范围的贷款金额（万元）</w:t>
            </w: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1"/>
                <w:szCs w:val="21"/>
              </w:rPr>
            </w:pPr>
          </w:p>
        </w:tc>
        <w:tc>
          <w:tcPr>
            <w:tcW w:w="28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贷款银行</w:t>
            </w:r>
          </w:p>
        </w:tc>
        <w:tc>
          <w:tcPr>
            <w:tcW w:w="19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1"/>
                <w:szCs w:val="21"/>
              </w:rPr>
            </w:pPr>
          </w:p>
        </w:tc>
      </w:tr>
      <w:tr>
        <w:tblPrEx>
          <w:tblCellMar>
            <w:top w:w="0" w:type="dxa"/>
            <w:left w:w="0" w:type="dxa"/>
            <w:bottom w:w="0" w:type="dxa"/>
            <w:right w:w="0" w:type="dxa"/>
          </w:tblCellMar>
        </w:tblPrEx>
        <w:trPr>
          <w:trHeight w:val="425" w:hRule="atLeast"/>
        </w:trPr>
        <w:tc>
          <w:tcPr>
            <w:tcW w:w="279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贴息期间贷款利息发生额（万元）</w:t>
            </w:r>
          </w:p>
        </w:tc>
        <w:tc>
          <w:tcPr>
            <w:tcW w:w="20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1"/>
                <w:szCs w:val="21"/>
              </w:rPr>
            </w:pPr>
          </w:p>
        </w:tc>
        <w:tc>
          <w:tcPr>
            <w:tcW w:w="286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申请贴息额（万元）</w:t>
            </w:r>
          </w:p>
        </w:tc>
        <w:tc>
          <w:tcPr>
            <w:tcW w:w="193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1"/>
                <w:szCs w:val="21"/>
              </w:rPr>
            </w:pPr>
          </w:p>
        </w:tc>
      </w:tr>
      <w:tr>
        <w:tblPrEx>
          <w:tblCellMar>
            <w:top w:w="0" w:type="dxa"/>
            <w:left w:w="0" w:type="dxa"/>
            <w:bottom w:w="0" w:type="dxa"/>
            <w:right w:w="0" w:type="dxa"/>
          </w:tblCellMar>
        </w:tblPrEx>
        <w:trPr>
          <w:trHeight w:val="1215" w:hRule="atLeast"/>
        </w:trPr>
        <w:tc>
          <w:tcPr>
            <w:tcW w:w="279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贷款银行意见</w:t>
            </w:r>
          </w:p>
        </w:tc>
        <w:tc>
          <w:tcPr>
            <w:tcW w:w="682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both"/>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w:t>
            </w:r>
          </w:p>
          <w:p>
            <w:pPr>
              <w:widowControl/>
              <w:spacing w:line="480" w:lineRule="atLeast"/>
              <w:jc w:val="center"/>
              <w:rPr>
                <w:rFonts w:hint="eastAsia" w:ascii="宋体" w:hAnsi="宋体" w:eastAsia="宋体" w:cs="宋体"/>
                <w:color w:val="333333"/>
                <w:kern w:val="0"/>
                <w:sz w:val="21"/>
                <w:szCs w:val="21"/>
                <w:lang w:eastAsia="zh-CN"/>
              </w:rPr>
            </w:pP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 </w:t>
            </w:r>
            <w:r>
              <w:rPr>
                <w:rFonts w:hint="eastAsia" w:ascii="宋体" w:hAnsi="宋体" w:eastAsia="宋体" w:cs="宋体"/>
                <w:color w:val="333333"/>
                <w:kern w:val="0"/>
                <w:sz w:val="21"/>
                <w:szCs w:val="21"/>
                <w:lang w:eastAsia="zh-CN"/>
              </w:rPr>
              <w:t>（盖章）</w:t>
            </w:r>
          </w:p>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年    月    日</w:t>
            </w:r>
          </w:p>
        </w:tc>
      </w:tr>
      <w:tr>
        <w:tblPrEx>
          <w:tblCellMar>
            <w:top w:w="0" w:type="dxa"/>
            <w:left w:w="0" w:type="dxa"/>
            <w:bottom w:w="0" w:type="dxa"/>
            <w:right w:w="0" w:type="dxa"/>
          </w:tblCellMar>
        </w:tblPrEx>
        <w:trPr>
          <w:trHeight w:val="1445" w:hRule="atLeast"/>
        </w:trPr>
        <w:tc>
          <w:tcPr>
            <w:tcW w:w="481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left"/>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rPr>
              <w:t>县级农业农村部门意见</w:t>
            </w:r>
            <w:r>
              <w:rPr>
                <w:rFonts w:hint="eastAsia" w:ascii="宋体" w:hAnsi="宋体" w:cs="宋体"/>
                <w:color w:val="333333"/>
                <w:kern w:val="0"/>
                <w:sz w:val="21"/>
                <w:szCs w:val="21"/>
                <w:lang w:eastAsia="zh-CN"/>
              </w:rPr>
              <w:t>：</w:t>
            </w:r>
            <w:r>
              <w:rPr>
                <w:rFonts w:hint="eastAsia" w:ascii="宋体" w:hAnsi="宋体" w:eastAsia="宋体" w:cs="宋体"/>
                <w:color w:val="333333"/>
                <w:kern w:val="0"/>
                <w:sz w:val="21"/>
                <w:szCs w:val="21"/>
                <w:lang w:val="en-US" w:eastAsia="zh-CN"/>
              </w:rPr>
              <w:t xml:space="preserve">  </w:t>
            </w:r>
          </w:p>
          <w:p>
            <w:pPr>
              <w:widowControl/>
              <w:spacing w:line="480" w:lineRule="atLeast"/>
              <w:jc w:val="left"/>
              <w:rPr>
                <w:rFonts w:hint="eastAsia"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 xml:space="preserve">            </w:t>
            </w:r>
          </w:p>
          <w:p>
            <w:pPr>
              <w:widowControl/>
              <w:spacing w:line="480" w:lineRule="atLeast"/>
              <w:ind w:firstLine="2100" w:firstLineChars="1000"/>
              <w:jc w:val="left"/>
              <w:rPr>
                <w:rFonts w:hint="default" w:ascii="宋体" w:hAnsi="宋体" w:eastAsia="宋体" w:cs="宋体"/>
                <w:color w:val="333333"/>
                <w:kern w:val="0"/>
                <w:sz w:val="21"/>
                <w:szCs w:val="21"/>
                <w:lang w:val="en-US" w:eastAsia="zh-CN"/>
              </w:rPr>
            </w:pPr>
            <w:r>
              <w:rPr>
                <w:rFonts w:hint="eastAsia" w:ascii="宋体" w:hAnsi="宋体" w:eastAsia="宋体" w:cs="宋体"/>
                <w:color w:val="333333"/>
                <w:kern w:val="0"/>
                <w:sz w:val="21"/>
                <w:szCs w:val="21"/>
                <w:lang w:val="en-US" w:eastAsia="zh-CN"/>
              </w:rPr>
              <w:t xml:space="preserve">   （盖章）</w:t>
            </w:r>
          </w:p>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                     年   月  日</w:t>
            </w:r>
          </w:p>
        </w:tc>
        <w:tc>
          <w:tcPr>
            <w:tcW w:w="480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480" w:lineRule="atLeast"/>
              <w:jc w:val="left"/>
              <w:rPr>
                <w:rFonts w:hint="eastAsia" w:ascii="宋体" w:hAnsi="宋体" w:cs="宋体"/>
                <w:color w:val="333333"/>
                <w:kern w:val="0"/>
                <w:sz w:val="21"/>
                <w:szCs w:val="21"/>
                <w:lang w:eastAsia="zh-CN"/>
              </w:rPr>
            </w:pPr>
            <w:r>
              <w:rPr>
                <w:rFonts w:hint="eastAsia" w:ascii="宋体" w:hAnsi="宋体" w:eastAsia="宋体" w:cs="宋体"/>
                <w:color w:val="333333"/>
                <w:kern w:val="0"/>
                <w:sz w:val="21"/>
                <w:szCs w:val="21"/>
              </w:rPr>
              <w:t>县级财政部门意见</w:t>
            </w:r>
            <w:r>
              <w:rPr>
                <w:rFonts w:hint="eastAsia" w:ascii="宋体" w:hAnsi="宋体" w:cs="宋体"/>
                <w:color w:val="333333"/>
                <w:kern w:val="0"/>
                <w:sz w:val="21"/>
                <w:szCs w:val="21"/>
                <w:lang w:eastAsia="zh-CN"/>
              </w:rPr>
              <w:t>：</w:t>
            </w:r>
          </w:p>
          <w:p>
            <w:pPr>
              <w:pStyle w:val="2"/>
              <w:rPr>
                <w:rFonts w:hint="eastAsia"/>
                <w:lang w:val="en-US" w:eastAsia="zh-CN"/>
              </w:rPr>
            </w:pPr>
          </w:p>
          <w:p>
            <w:pPr>
              <w:widowControl/>
              <w:spacing w:line="480" w:lineRule="atLeast"/>
              <w:ind w:firstLine="2310" w:firstLineChars="1100"/>
              <w:jc w:val="left"/>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（盖章）</w:t>
            </w:r>
          </w:p>
          <w:p>
            <w:pPr>
              <w:widowControl/>
              <w:spacing w:line="480" w:lineRule="atLeast"/>
              <w:jc w:val="center"/>
              <w:rPr>
                <w:rFonts w:ascii="宋体" w:hAnsi="宋体" w:eastAsia="宋体" w:cs="宋体"/>
                <w:color w:val="333333"/>
                <w:kern w:val="0"/>
                <w:sz w:val="21"/>
                <w:szCs w:val="21"/>
              </w:rPr>
            </w:pPr>
            <w:r>
              <w:rPr>
                <w:rFonts w:hint="eastAsia" w:ascii="宋体" w:hAnsi="宋体" w:eastAsia="宋体" w:cs="宋体"/>
                <w:color w:val="333333"/>
                <w:kern w:val="0"/>
                <w:sz w:val="21"/>
                <w:szCs w:val="21"/>
              </w:rPr>
              <w:t>                     年   月   日</w:t>
            </w:r>
          </w:p>
        </w:tc>
      </w:tr>
    </w:tbl>
    <w:p>
      <w:pPr>
        <w:widowControl/>
        <w:shd w:val="clear" w:color="auto" w:fill="FFFFFF"/>
        <w:spacing w:line="500" w:lineRule="atLeast"/>
        <w:jc w:val="left"/>
        <w:rPr>
          <w:rFonts w:ascii="宋体" w:hAnsi="宋体" w:eastAsia="宋体" w:cs="宋体"/>
          <w:color w:val="333333"/>
          <w:kern w:val="0"/>
          <w:sz w:val="21"/>
          <w:szCs w:val="21"/>
        </w:rPr>
      </w:pPr>
      <w:r>
        <w:rPr>
          <w:rFonts w:hint="eastAsia" w:ascii="宋体" w:hAnsi="宋体" w:eastAsia="宋体" w:cs="宋体"/>
          <w:color w:val="333333"/>
          <w:kern w:val="0"/>
          <w:sz w:val="21"/>
          <w:szCs w:val="21"/>
        </w:rPr>
        <w:t>备注:1、养殖场类型填种猪场（含地方猪保种场）或规模猪场。2、贴息期间贷款利息发生额，指属于贴息范围的贷款在2018年8月1日至2020年12月31日期间发生的利息。</w:t>
      </w:r>
    </w:p>
    <w:p>
      <w:pPr>
        <w:widowControl/>
        <w:shd w:val="clear" w:color="auto" w:fill="FFFFFF"/>
        <w:spacing w:line="480" w:lineRule="atLeast"/>
        <w:jc w:val="left"/>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附件2：</w:t>
      </w:r>
    </w:p>
    <w:p>
      <w:pPr>
        <w:widowControl/>
        <w:shd w:val="clear" w:color="auto" w:fill="FFFFFF"/>
        <w:spacing w:line="480" w:lineRule="atLeast"/>
        <w:jc w:val="center"/>
        <w:rPr>
          <w:rFonts w:ascii="宋体" w:hAnsi="宋体" w:eastAsia="宋体" w:cs="宋体"/>
          <w:color w:val="333333"/>
          <w:kern w:val="0"/>
          <w:sz w:val="44"/>
          <w:szCs w:val="44"/>
        </w:rPr>
      </w:pPr>
      <w:r>
        <w:rPr>
          <w:rFonts w:hint="eastAsia" w:ascii="方正小标宋简体" w:hAnsi="宋体" w:eastAsia="方正小标宋简体" w:cs="宋体"/>
          <w:color w:val="333333"/>
          <w:kern w:val="0"/>
          <w:sz w:val="44"/>
          <w:szCs w:val="44"/>
        </w:rPr>
        <w:t>企业承诺书</w:t>
      </w:r>
    </w:p>
    <w:p>
      <w:pPr>
        <w:widowControl/>
        <w:shd w:val="clear" w:color="auto" w:fill="FFFFFF"/>
        <w:spacing w:line="480" w:lineRule="atLeast"/>
        <w:ind w:firstLine="640"/>
        <w:jc w:val="left"/>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我单位自愿申报</w:t>
      </w:r>
      <w:r>
        <w:rPr>
          <w:rFonts w:hint="default" w:ascii="Times New Roman" w:hAnsi="Times New Roman" w:eastAsia="仿宋_GB2312" w:cs="Times New Roman"/>
          <w:color w:val="333333"/>
          <w:kern w:val="0"/>
          <w:sz w:val="32"/>
          <w:szCs w:val="32"/>
          <w:u w:val="single"/>
        </w:rPr>
        <w:t>        </w:t>
      </w:r>
      <w:r>
        <w:rPr>
          <w:rFonts w:hint="default" w:ascii="Times New Roman" w:hAnsi="Times New Roman" w:eastAsia="仿宋_GB2312" w:cs="Times New Roman"/>
          <w:color w:val="333333"/>
          <w:kern w:val="0"/>
          <w:sz w:val="32"/>
          <w:szCs w:val="32"/>
        </w:rPr>
        <w:t>年度生猪养殖企业贷款贴息，已认真阅读《关于做好江苏省种猪场和规模猪场贷款贴息工作的通知》，清楚并理解其内容，特承诺如下：</w:t>
      </w:r>
    </w:p>
    <w:p>
      <w:pPr>
        <w:widowControl/>
        <w:shd w:val="clear" w:color="auto" w:fill="FFFFFF"/>
        <w:spacing w:line="480" w:lineRule="atLeast"/>
        <w:ind w:firstLine="640"/>
        <w:jc w:val="left"/>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1、单位所提供的所有材料真实有效。</w:t>
      </w:r>
    </w:p>
    <w:p>
      <w:pPr>
        <w:widowControl/>
        <w:shd w:val="clear" w:color="auto" w:fill="FFFFFF"/>
        <w:spacing w:line="480" w:lineRule="atLeast"/>
        <w:ind w:firstLine="640"/>
        <w:jc w:val="left"/>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2、申请种猪场和规模猪场贷款贴息的同期同笔贷款，未重复申报其他省以上财政贴息项目。</w:t>
      </w:r>
    </w:p>
    <w:p>
      <w:pPr>
        <w:widowControl/>
        <w:shd w:val="clear" w:color="auto" w:fill="FFFFFF"/>
        <w:spacing w:line="480" w:lineRule="atLeast"/>
        <w:ind w:firstLine="640"/>
        <w:jc w:val="left"/>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3、如违反上述两条规定，将全额退回贴息资金，并承担相应法律责任。</w:t>
      </w:r>
    </w:p>
    <w:p>
      <w:pPr>
        <w:widowControl/>
        <w:shd w:val="clear" w:color="auto" w:fill="FFFFFF"/>
        <w:spacing w:line="480" w:lineRule="atLeast"/>
        <w:ind w:firstLine="640"/>
        <w:jc w:val="left"/>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特此承诺。</w:t>
      </w:r>
    </w:p>
    <w:p>
      <w:pPr>
        <w:pStyle w:val="2"/>
        <w:rPr>
          <w:rFonts w:hint="default" w:ascii="Times New Roman" w:hAnsi="Times New Roman" w:eastAsia="仿宋_GB2312" w:cs="Times New Roman"/>
          <w:color w:val="333333"/>
          <w:kern w:val="0"/>
          <w:sz w:val="32"/>
          <w:szCs w:val="32"/>
        </w:rPr>
      </w:pPr>
    </w:p>
    <w:p>
      <w:pPr>
        <w:pStyle w:val="3"/>
        <w:rPr>
          <w:rFonts w:hint="default"/>
        </w:rPr>
      </w:pPr>
    </w:p>
    <w:p>
      <w:pPr>
        <w:widowControl/>
        <w:shd w:val="clear" w:color="auto" w:fill="FFFFFF"/>
        <w:spacing w:line="480" w:lineRule="atLeast"/>
        <w:ind w:firstLine="4160"/>
        <w:jc w:val="left"/>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承诺单位（盖章）：</w:t>
      </w:r>
    </w:p>
    <w:p>
      <w:pPr>
        <w:widowControl/>
        <w:shd w:val="clear" w:color="auto" w:fill="FFFFFF"/>
        <w:spacing w:line="480" w:lineRule="atLeast"/>
        <w:ind w:firstLine="4160"/>
        <w:jc w:val="left"/>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法人代表（签字）：</w:t>
      </w:r>
    </w:p>
    <w:p>
      <w:pPr>
        <w:widowControl/>
        <w:shd w:val="clear" w:color="auto" w:fill="FFFFFF"/>
        <w:spacing w:line="480" w:lineRule="atLeast"/>
        <w:ind w:firstLine="6400"/>
        <w:jc w:val="left"/>
      </w:pPr>
      <w:r>
        <w:rPr>
          <w:rFonts w:hint="default" w:ascii="Times New Roman" w:hAnsi="Times New Roman" w:eastAsia="仿宋_GB2312" w:cs="Times New Roman"/>
          <w:color w:val="333333"/>
          <w:kern w:val="0"/>
          <w:sz w:val="32"/>
          <w:szCs w:val="32"/>
        </w:rPr>
        <w:t>年    月    日</w:t>
      </w:r>
    </w:p>
    <w:sectPr>
      <w:footerReference r:id="rId3" w:type="default"/>
      <w:footerReference r:id="rId4" w:type="even"/>
      <w:pgSz w:w="11906" w:h="16838"/>
      <w:pgMar w:top="2041" w:right="1588" w:bottom="204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4981486"/>
                            <w:docPartObj>
                              <w:docPartGallery w:val="autotext"/>
                            </w:docPartObj>
                          </w:sdtPr>
                          <w:sdtEndPr>
                            <w:rPr>
                              <w:rFonts w:eastAsia="宋体"/>
                              <w:sz w:val="28"/>
                            </w:rPr>
                          </w:sdtEndPr>
                          <w:sdtContent>
                            <w:p>
                              <w:pPr>
                                <w:pStyle w:val="6"/>
                                <w:rPr>
                                  <w:rFonts w:eastAsia="宋体"/>
                                  <w:sz w:val="28"/>
                                </w:rPr>
                              </w:pPr>
                              <w:r>
                                <w:rPr>
                                  <w:rFonts w:eastAsia="宋体"/>
                                  <w:sz w:val="28"/>
                                </w:rPr>
                                <w:fldChar w:fldCharType="begin"/>
                              </w:r>
                              <w:r>
                                <w:rPr>
                                  <w:rFonts w:eastAsia="宋体"/>
                                  <w:sz w:val="28"/>
                                </w:rPr>
                                <w:instrText xml:space="preserve"> PAGE   \* MERGEFORMAT </w:instrText>
                              </w:r>
                              <w:r>
                                <w:rPr>
                                  <w:rFonts w:eastAsia="宋体"/>
                                  <w:sz w:val="28"/>
                                </w:rPr>
                                <w:fldChar w:fldCharType="separate"/>
                              </w:r>
                              <w:r>
                                <w:rPr>
                                  <w:rFonts w:eastAsia="宋体"/>
                                  <w:sz w:val="28"/>
                                  <w:lang w:val="zh-CN"/>
                                </w:rPr>
                                <w:t>-</w:t>
                              </w:r>
                              <w:r>
                                <w:rPr>
                                  <w:rFonts w:eastAsia="宋体"/>
                                  <w:sz w:val="28"/>
                                </w:rPr>
                                <w:t xml:space="preserve"> 3 -</w:t>
                              </w:r>
                              <w:r>
                                <w:rPr>
                                  <w:rFonts w:eastAsia="宋体"/>
                                  <w:sz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24981486"/>
                      <w:docPartObj>
                        <w:docPartGallery w:val="autotext"/>
                      </w:docPartObj>
                    </w:sdtPr>
                    <w:sdtEndPr>
                      <w:rPr>
                        <w:rFonts w:eastAsia="宋体"/>
                        <w:sz w:val="28"/>
                      </w:rPr>
                    </w:sdtEndPr>
                    <w:sdtContent>
                      <w:p>
                        <w:pPr>
                          <w:pStyle w:val="6"/>
                          <w:rPr>
                            <w:rFonts w:eastAsia="宋体"/>
                            <w:sz w:val="28"/>
                          </w:rPr>
                        </w:pPr>
                        <w:r>
                          <w:rPr>
                            <w:rFonts w:eastAsia="宋体"/>
                            <w:sz w:val="28"/>
                          </w:rPr>
                          <w:fldChar w:fldCharType="begin"/>
                        </w:r>
                        <w:r>
                          <w:rPr>
                            <w:rFonts w:eastAsia="宋体"/>
                            <w:sz w:val="28"/>
                          </w:rPr>
                          <w:instrText xml:space="preserve"> PAGE   \* MERGEFORMAT </w:instrText>
                        </w:r>
                        <w:r>
                          <w:rPr>
                            <w:rFonts w:eastAsia="宋体"/>
                            <w:sz w:val="28"/>
                          </w:rPr>
                          <w:fldChar w:fldCharType="separate"/>
                        </w:r>
                        <w:r>
                          <w:rPr>
                            <w:rFonts w:eastAsia="宋体"/>
                            <w:sz w:val="28"/>
                            <w:lang w:val="zh-CN"/>
                          </w:rPr>
                          <w:t>-</w:t>
                        </w:r>
                        <w:r>
                          <w:rPr>
                            <w:rFonts w:eastAsia="宋体"/>
                            <w:sz w:val="28"/>
                          </w:rPr>
                          <w:t xml:space="preserve"> 3 -</w:t>
                        </w:r>
                        <w:r>
                          <w:rPr>
                            <w:rFonts w:eastAsia="宋体"/>
                            <w:sz w:val="28"/>
                          </w:rPr>
                          <w:fldChar w:fldCharType="end"/>
                        </w:r>
                      </w:p>
                    </w:sdtContent>
                  </w:sdt>
                  <w:p>
                    <w:pPr>
                      <w:pStyle w:val="2"/>
                    </w:pP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4981487"/>
                            <w:docPartObj>
                              <w:docPartGallery w:val="autotext"/>
                            </w:docPartObj>
                          </w:sdtPr>
                          <w:sdtContent>
                            <w:p>
                              <w:pPr>
                                <w:pStyle w:val="6"/>
                                <w:jc w:val="right"/>
                              </w:pPr>
                              <w:r>
                                <w:rPr>
                                  <w:rFonts w:eastAsia="宋体"/>
                                  <w:sz w:val="28"/>
                                </w:rPr>
                                <w:fldChar w:fldCharType="begin"/>
                              </w:r>
                              <w:r>
                                <w:rPr>
                                  <w:rFonts w:eastAsia="宋体"/>
                                  <w:sz w:val="28"/>
                                </w:rPr>
                                <w:instrText xml:space="preserve"> PAGE   \* MERGEFORMAT </w:instrText>
                              </w:r>
                              <w:r>
                                <w:rPr>
                                  <w:rFonts w:eastAsia="宋体"/>
                                  <w:sz w:val="28"/>
                                </w:rPr>
                                <w:fldChar w:fldCharType="separate"/>
                              </w:r>
                              <w:r>
                                <w:rPr>
                                  <w:rFonts w:eastAsia="宋体"/>
                                  <w:sz w:val="28"/>
                                  <w:lang w:val="zh-CN"/>
                                </w:rPr>
                                <w:t>-</w:t>
                              </w:r>
                              <w:r>
                                <w:rPr>
                                  <w:rFonts w:eastAsia="宋体"/>
                                  <w:sz w:val="28"/>
                                </w:rPr>
                                <w:t xml:space="preserve"> 4 -</w:t>
                              </w:r>
                              <w:r>
                                <w:rPr>
                                  <w:rFonts w:eastAsia="宋体"/>
                                  <w:sz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sdt>
                    <w:sdtPr>
                      <w:id w:val="24981487"/>
                      <w:docPartObj>
                        <w:docPartGallery w:val="autotext"/>
                      </w:docPartObj>
                    </w:sdtPr>
                    <w:sdtContent>
                      <w:p>
                        <w:pPr>
                          <w:pStyle w:val="6"/>
                          <w:jc w:val="right"/>
                        </w:pPr>
                        <w:r>
                          <w:rPr>
                            <w:rFonts w:eastAsia="宋体"/>
                            <w:sz w:val="28"/>
                          </w:rPr>
                          <w:fldChar w:fldCharType="begin"/>
                        </w:r>
                        <w:r>
                          <w:rPr>
                            <w:rFonts w:eastAsia="宋体"/>
                            <w:sz w:val="28"/>
                          </w:rPr>
                          <w:instrText xml:space="preserve"> PAGE   \* MERGEFORMAT </w:instrText>
                        </w:r>
                        <w:r>
                          <w:rPr>
                            <w:rFonts w:eastAsia="宋体"/>
                            <w:sz w:val="28"/>
                          </w:rPr>
                          <w:fldChar w:fldCharType="separate"/>
                        </w:r>
                        <w:r>
                          <w:rPr>
                            <w:rFonts w:eastAsia="宋体"/>
                            <w:sz w:val="28"/>
                            <w:lang w:val="zh-CN"/>
                          </w:rPr>
                          <w:t>-</w:t>
                        </w:r>
                        <w:r>
                          <w:rPr>
                            <w:rFonts w:eastAsia="宋体"/>
                            <w:sz w:val="28"/>
                          </w:rPr>
                          <w:t xml:space="preserve"> 4 -</w:t>
                        </w:r>
                        <w:r>
                          <w:rPr>
                            <w:rFonts w:eastAsia="宋体"/>
                            <w:sz w:val="28"/>
                          </w:rPr>
                          <w:fldChar w:fldCharType="end"/>
                        </w:r>
                      </w:p>
                    </w:sdtContent>
                  </w:sdt>
                  <w:p>
                    <w:pPr>
                      <w:pStyle w:val="2"/>
                    </w:pPr>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E63F"/>
    <w:multiLevelType w:val="singleLevel"/>
    <w:tmpl w:val="083EE63F"/>
    <w:lvl w:ilvl="0" w:tentative="0">
      <w:start w:val="2"/>
      <w:numFmt w:val="decimal"/>
      <w:suff w:val="space"/>
      <w:lvlText w:val="%1."/>
      <w:lvlJc w:val="left"/>
      <w:pPr>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21"/>
    <w:rsid w:val="0004651F"/>
    <w:rsid w:val="000D0673"/>
    <w:rsid w:val="001169BE"/>
    <w:rsid w:val="001744A6"/>
    <w:rsid w:val="001B28BE"/>
    <w:rsid w:val="001C75DB"/>
    <w:rsid w:val="001F234A"/>
    <w:rsid w:val="0020462F"/>
    <w:rsid w:val="00222E14"/>
    <w:rsid w:val="00235C78"/>
    <w:rsid w:val="0024758A"/>
    <w:rsid w:val="00295779"/>
    <w:rsid w:val="002A05C8"/>
    <w:rsid w:val="002B7935"/>
    <w:rsid w:val="00315C0D"/>
    <w:rsid w:val="003932E7"/>
    <w:rsid w:val="003A13CB"/>
    <w:rsid w:val="0040277F"/>
    <w:rsid w:val="00411461"/>
    <w:rsid w:val="00421BCA"/>
    <w:rsid w:val="00432E8E"/>
    <w:rsid w:val="004402F3"/>
    <w:rsid w:val="004C6E9A"/>
    <w:rsid w:val="004D0302"/>
    <w:rsid w:val="00576DAD"/>
    <w:rsid w:val="005842BC"/>
    <w:rsid w:val="005A3752"/>
    <w:rsid w:val="005A7FC3"/>
    <w:rsid w:val="005B4AD9"/>
    <w:rsid w:val="005D68C7"/>
    <w:rsid w:val="00614929"/>
    <w:rsid w:val="006720AD"/>
    <w:rsid w:val="00683C26"/>
    <w:rsid w:val="006B7645"/>
    <w:rsid w:val="006C5809"/>
    <w:rsid w:val="00745335"/>
    <w:rsid w:val="007836C3"/>
    <w:rsid w:val="00784137"/>
    <w:rsid w:val="007C5716"/>
    <w:rsid w:val="00842BA4"/>
    <w:rsid w:val="008B071D"/>
    <w:rsid w:val="008D4992"/>
    <w:rsid w:val="008D6D1B"/>
    <w:rsid w:val="00900CAE"/>
    <w:rsid w:val="009213D8"/>
    <w:rsid w:val="00925CDA"/>
    <w:rsid w:val="00935F55"/>
    <w:rsid w:val="00977F18"/>
    <w:rsid w:val="0098004B"/>
    <w:rsid w:val="009A148D"/>
    <w:rsid w:val="009F46D4"/>
    <w:rsid w:val="00A200F8"/>
    <w:rsid w:val="00A206BE"/>
    <w:rsid w:val="00A20D1A"/>
    <w:rsid w:val="00A21D62"/>
    <w:rsid w:val="00A22DF8"/>
    <w:rsid w:val="00A361AB"/>
    <w:rsid w:val="00A60337"/>
    <w:rsid w:val="00A710CE"/>
    <w:rsid w:val="00A73AB4"/>
    <w:rsid w:val="00AA46DF"/>
    <w:rsid w:val="00AF4C2D"/>
    <w:rsid w:val="00AF7499"/>
    <w:rsid w:val="00B12D46"/>
    <w:rsid w:val="00B13B00"/>
    <w:rsid w:val="00B27BFA"/>
    <w:rsid w:val="00B37D44"/>
    <w:rsid w:val="00B60987"/>
    <w:rsid w:val="00B7010B"/>
    <w:rsid w:val="00B80370"/>
    <w:rsid w:val="00BA34D4"/>
    <w:rsid w:val="00BB234D"/>
    <w:rsid w:val="00BB3784"/>
    <w:rsid w:val="00BD0DD3"/>
    <w:rsid w:val="00C37921"/>
    <w:rsid w:val="00C41597"/>
    <w:rsid w:val="00C47DEF"/>
    <w:rsid w:val="00C5028F"/>
    <w:rsid w:val="00C557C3"/>
    <w:rsid w:val="00CA3785"/>
    <w:rsid w:val="00CA6B29"/>
    <w:rsid w:val="00CB26D2"/>
    <w:rsid w:val="00D637D6"/>
    <w:rsid w:val="00D72C1B"/>
    <w:rsid w:val="00DA2AE1"/>
    <w:rsid w:val="00E16C5E"/>
    <w:rsid w:val="00E17B0C"/>
    <w:rsid w:val="00E7545E"/>
    <w:rsid w:val="00E836C3"/>
    <w:rsid w:val="00F32A77"/>
    <w:rsid w:val="00F36437"/>
    <w:rsid w:val="00F76195"/>
    <w:rsid w:val="00FB3BE2"/>
    <w:rsid w:val="00FC28F4"/>
    <w:rsid w:val="00FC6593"/>
    <w:rsid w:val="00FC7278"/>
    <w:rsid w:val="00FE0897"/>
    <w:rsid w:val="00FF1433"/>
    <w:rsid w:val="03901BA3"/>
    <w:rsid w:val="12F71DAF"/>
    <w:rsid w:val="141669EB"/>
    <w:rsid w:val="15C037D2"/>
    <w:rsid w:val="1FD2748A"/>
    <w:rsid w:val="24BD3A21"/>
    <w:rsid w:val="25C651FE"/>
    <w:rsid w:val="476F0EAD"/>
    <w:rsid w:val="4D6F105B"/>
    <w:rsid w:val="50A95253"/>
    <w:rsid w:val="5B981186"/>
    <w:rsid w:val="5F6F131A"/>
    <w:rsid w:val="602029A3"/>
    <w:rsid w:val="71597E5F"/>
    <w:rsid w:val="782B040A"/>
    <w:rsid w:val="7D321737"/>
    <w:rsid w:val="7DFE77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qFormat/>
    <w:uiPriority w:val="0"/>
    <w:pPr>
      <w:spacing w:line="500" w:lineRule="exact"/>
    </w:pPr>
    <w:rPr>
      <w:rFonts w:ascii="仿宋_GB2312" w:hAnsi="Times New Roman" w:eastAsia="仿宋_GB2312" w:cs="Times New Roman"/>
      <w:sz w:val="28"/>
    </w:rPr>
  </w:style>
  <w:style w:type="paragraph" w:styleId="3">
    <w:name w:val="index 1"/>
    <w:basedOn w:val="1"/>
    <w:next w:val="1"/>
    <w:qFormat/>
    <w:uiPriority w:val="0"/>
    <w:pPr>
      <w:suppressLineNumbers/>
      <w:suppressAutoHyphens/>
      <w:spacing w:line="288" w:lineRule="auto"/>
    </w:pPr>
    <w:rPr>
      <w:rFonts w:ascii="Times New Roman" w:hAnsi="Times New Roman" w:eastAsia="宋体" w:cs="Times New Roman"/>
      <w:sz w:val="24"/>
    </w:rPr>
  </w:style>
  <w:style w:type="paragraph" w:styleId="4">
    <w:name w:val="Date"/>
    <w:basedOn w:val="1"/>
    <w:next w:val="1"/>
    <w:link w:val="14"/>
    <w:semiHidden/>
    <w:unhideWhenUsed/>
    <w:qFormat/>
    <w:uiPriority w:val="99"/>
    <w:pPr>
      <w:ind w:left="100" w:leftChars="2500"/>
    </w:pPr>
  </w:style>
  <w:style w:type="paragraph" w:styleId="5">
    <w:name w:val="Balloon Text"/>
    <w:basedOn w:val="1"/>
    <w:link w:val="13"/>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character" w:customStyle="1" w:styleId="13">
    <w:name w:val="批注框文本 Char"/>
    <w:basedOn w:val="10"/>
    <w:link w:val="5"/>
    <w:semiHidden/>
    <w:qFormat/>
    <w:uiPriority w:val="99"/>
    <w:rPr>
      <w:rFonts w:ascii="Times New Roman" w:hAnsi="Times New Roman" w:eastAsia="宋体" w:cs="Times New Roman"/>
      <w:sz w:val="18"/>
      <w:szCs w:val="18"/>
    </w:rPr>
  </w:style>
  <w:style w:type="character" w:customStyle="1" w:styleId="14">
    <w:name w:val="日期 Char"/>
    <w:basedOn w:val="10"/>
    <w:link w:val="4"/>
    <w:semiHidden/>
    <w:qFormat/>
    <w:uiPriority w:val="99"/>
    <w:rPr>
      <w:rFonts w:ascii="Times New Roman" w:hAnsi="Times New Roman" w:eastAsia="宋体" w:cs="Times New Roman"/>
      <w:szCs w:val="24"/>
    </w:rPr>
  </w:style>
  <w:style w:type="paragraph" w:customStyle="1" w:styleId="15">
    <w:name w:val="IndexHeading"/>
    <w:basedOn w:val="1"/>
    <w:next w:val="1"/>
    <w:qFormat/>
    <w:uiPriority w:val="0"/>
    <w:pPr>
      <w:spacing w:line="500" w:lineRule="exact"/>
    </w:pPr>
    <w:rPr>
      <w:rFonts w:ascii="仿宋_GB2312" w:hAnsi="Calibri" w:eastAsia="仿宋_GB2312"/>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560</Words>
  <Characters>3197</Characters>
  <Lines>26</Lines>
  <Paragraphs>7</Paragraphs>
  <TotalTime>11</TotalTime>
  <ScaleCrop>false</ScaleCrop>
  <LinksUpToDate>false</LinksUpToDate>
  <CharactersWithSpaces>3750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2019-01-10T09:12:00Z</dcterms:created>
  <dc:creator>ADMIN</dc:creator>
  <cp:lastModifiedBy>Administrator</cp:lastModifiedBy>
  <cp:lastPrinted>2020-11-13T03:11:00Z</cp:lastPrinted>
  <dcterms:modified xsi:type="dcterms:W3CDTF">2021-01-28T08:36:10Z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