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266" w:rsidRPr="00E648EE" w:rsidRDefault="00C30266" w:rsidP="000A015A">
      <w:pPr>
        <w:spacing w:line="560" w:lineRule="exact"/>
        <w:jc w:val="center"/>
        <w:rPr>
          <w:rFonts w:ascii="黑体" w:eastAsia="黑体" w:hAnsi="黑体"/>
          <w:b/>
          <w:bCs/>
          <w:spacing w:val="6"/>
          <w:kern w:val="0"/>
          <w:sz w:val="32"/>
          <w:szCs w:val="32"/>
          <w:shd w:val="clear" w:color="auto" w:fill="FFFFFF"/>
        </w:rPr>
      </w:pPr>
      <w:r w:rsidRPr="000A015A">
        <w:rPr>
          <w:rFonts w:ascii="黑体" w:eastAsia="黑体" w:hAnsi="黑体" w:hint="eastAsia"/>
          <w:b/>
          <w:sz w:val="32"/>
          <w:szCs w:val="32"/>
        </w:rPr>
        <w:t>《</w:t>
      </w:r>
      <w:r w:rsidR="00FA2319" w:rsidRPr="00FA2319">
        <w:rPr>
          <w:rFonts w:ascii="黑体" w:eastAsia="黑体" w:hAnsi="黑体" w:hint="eastAsia"/>
          <w:b/>
          <w:sz w:val="32"/>
          <w:szCs w:val="32"/>
        </w:rPr>
        <w:t>苏州市相城区中心城区XC-c-040-10、11、12基本控制单元控制性详细规划调整</w:t>
      </w:r>
      <w:r w:rsidRPr="00E648EE">
        <w:rPr>
          <w:rFonts w:ascii="黑体" w:eastAsia="黑体" w:hAnsi="黑体" w:hint="eastAsia"/>
          <w:b/>
          <w:sz w:val="32"/>
          <w:szCs w:val="32"/>
        </w:rPr>
        <w:t>》</w:t>
      </w:r>
      <w:r w:rsidR="00C65CD9" w:rsidRPr="00E648EE">
        <w:rPr>
          <w:rFonts w:ascii="黑体" w:eastAsia="黑体" w:hAnsi="黑体" w:hint="eastAsia"/>
          <w:b/>
          <w:sz w:val="32"/>
          <w:szCs w:val="32"/>
        </w:rPr>
        <w:t>规划</w:t>
      </w:r>
      <w:r w:rsidR="00F26504">
        <w:rPr>
          <w:rFonts w:ascii="黑体" w:eastAsia="黑体" w:hAnsi="黑体" w:hint="eastAsia"/>
          <w:b/>
          <w:sz w:val="32"/>
          <w:szCs w:val="32"/>
        </w:rPr>
        <w:t>批后</w:t>
      </w:r>
      <w:r w:rsidRPr="00E648EE">
        <w:rPr>
          <w:rFonts w:ascii="黑体" w:eastAsia="黑体" w:hAnsi="黑体" w:hint="eastAsia"/>
          <w:b/>
          <w:sz w:val="32"/>
          <w:szCs w:val="32"/>
        </w:rPr>
        <w:t>公示</w:t>
      </w:r>
    </w:p>
    <w:p w:rsidR="00BE6E36" w:rsidRDefault="00BE6E36" w:rsidP="00BE6E36">
      <w:pPr>
        <w:spacing w:line="560" w:lineRule="exact"/>
        <w:rPr>
          <w:rFonts w:ascii="黑体" w:eastAsia="黑体" w:hAnsi="黑体"/>
          <w:b/>
          <w:bCs/>
          <w:sz w:val="28"/>
        </w:rPr>
      </w:pPr>
    </w:p>
    <w:p w:rsidR="00A06150" w:rsidRDefault="00A06150" w:rsidP="00A06150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调整范围</w:t>
      </w:r>
    </w:p>
    <w:p w:rsidR="00A06150" w:rsidRDefault="002068BD" w:rsidP="00A06150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068BD">
        <w:rPr>
          <w:rFonts w:ascii="宋体" w:hAnsi="宋体" w:hint="eastAsia"/>
          <w:sz w:val="28"/>
          <w:szCs w:val="28"/>
        </w:rPr>
        <w:t>东起</w:t>
      </w:r>
      <w:r w:rsidR="00FA2319">
        <w:rPr>
          <w:rFonts w:ascii="宋体" w:hAnsi="宋体" w:hint="eastAsia"/>
          <w:sz w:val="28"/>
          <w:szCs w:val="28"/>
        </w:rPr>
        <w:t>相城大道</w:t>
      </w:r>
      <w:r w:rsidRPr="002068BD">
        <w:rPr>
          <w:rFonts w:ascii="宋体" w:hAnsi="宋体" w:hint="eastAsia"/>
          <w:sz w:val="28"/>
          <w:szCs w:val="28"/>
        </w:rPr>
        <w:t>，西至</w:t>
      </w:r>
      <w:r w:rsidR="00FA2319">
        <w:rPr>
          <w:rFonts w:ascii="宋体" w:hAnsi="宋体" w:hint="eastAsia"/>
          <w:sz w:val="28"/>
          <w:szCs w:val="28"/>
        </w:rPr>
        <w:t>元和塘</w:t>
      </w:r>
      <w:r w:rsidRPr="002068BD">
        <w:rPr>
          <w:rFonts w:ascii="宋体" w:hAnsi="宋体" w:hint="eastAsia"/>
          <w:sz w:val="28"/>
          <w:szCs w:val="28"/>
        </w:rPr>
        <w:t>，北自</w:t>
      </w:r>
      <w:r w:rsidR="00FA2319">
        <w:rPr>
          <w:rFonts w:ascii="宋体" w:hAnsi="宋体" w:hint="eastAsia"/>
          <w:sz w:val="28"/>
          <w:szCs w:val="28"/>
        </w:rPr>
        <w:t>安元路</w:t>
      </w:r>
      <w:r w:rsidRPr="002068BD">
        <w:rPr>
          <w:rFonts w:ascii="宋体" w:hAnsi="宋体" w:hint="eastAsia"/>
          <w:sz w:val="28"/>
          <w:szCs w:val="28"/>
        </w:rPr>
        <w:t>，南到</w:t>
      </w:r>
      <w:r w:rsidR="00FA2319">
        <w:rPr>
          <w:rFonts w:ascii="宋体" w:hAnsi="宋体" w:hint="eastAsia"/>
          <w:sz w:val="28"/>
          <w:szCs w:val="28"/>
        </w:rPr>
        <w:t>沪宁高速公路</w:t>
      </w:r>
      <w:r w:rsidRPr="002068BD">
        <w:rPr>
          <w:rFonts w:ascii="宋体" w:hAnsi="宋体" w:hint="eastAsia"/>
          <w:sz w:val="28"/>
          <w:szCs w:val="28"/>
        </w:rPr>
        <w:t>，规划总用地面积</w:t>
      </w:r>
      <w:r w:rsidR="00FA2319">
        <w:rPr>
          <w:rFonts w:ascii="宋体" w:hAnsi="宋体" w:hint="eastAsia"/>
          <w:sz w:val="28"/>
          <w:szCs w:val="28"/>
        </w:rPr>
        <w:t>9.0</w:t>
      </w:r>
      <w:r w:rsidR="00702A54">
        <w:rPr>
          <w:rFonts w:ascii="宋体" w:hAnsi="宋体" w:hint="eastAsia"/>
          <w:sz w:val="28"/>
          <w:szCs w:val="28"/>
        </w:rPr>
        <w:t>9</w:t>
      </w:r>
      <w:r w:rsidRPr="002068BD">
        <w:rPr>
          <w:rFonts w:ascii="宋体" w:hAnsi="宋体" w:hint="eastAsia"/>
          <w:sz w:val="28"/>
          <w:szCs w:val="28"/>
        </w:rPr>
        <w:t>平方公里。</w:t>
      </w:r>
    </w:p>
    <w:p w:rsidR="000910FF" w:rsidRPr="002A5211" w:rsidRDefault="000910FF" w:rsidP="00A06150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7C6BFF" w:rsidRPr="007C6BFF" w:rsidRDefault="007C6BFF" w:rsidP="007C6BFF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/>
          <w:b/>
          <w:bCs/>
          <w:sz w:val="28"/>
        </w:rPr>
      </w:pPr>
      <w:r w:rsidRPr="007C6BFF">
        <w:rPr>
          <w:rFonts w:ascii="黑体" w:eastAsia="黑体" w:hAnsi="黑体" w:hint="eastAsia"/>
          <w:b/>
          <w:bCs/>
          <w:sz w:val="28"/>
        </w:rPr>
        <w:t>功能定位</w:t>
      </w:r>
    </w:p>
    <w:p w:rsidR="00C0511D" w:rsidRDefault="00FA2319" w:rsidP="007C6BF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FA2319">
        <w:rPr>
          <w:rFonts w:ascii="宋体" w:hAnsi="宋体" w:hint="eastAsia"/>
          <w:sz w:val="28"/>
          <w:szCs w:val="28"/>
        </w:rPr>
        <w:t>相城中心城区是苏州中心城区的重要组成部分，</w:t>
      </w:r>
      <w:r w:rsidR="00554F39">
        <w:rPr>
          <w:rFonts w:ascii="宋体" w:hAnsi="宋体" w:hint="eastAsia"/>
          <w:sz w:val="28"/>
          <w:szCs w:val="28"/>
        </w:rPr>
        <w:t>是</w:t>
      </w:r>
      <w:r w:rsidRPr="00FA2319">
        <w:rPr>
          <w:rFonts w:ascii="宋体" w:hAnsi="宋体" w:hint="eastAsia"/>
          <w:sz w:val="28"/>
          <w:szCs w:val="28"/>
        </w:rPr>
        <w:t>相城区行政中心、公共配套服务中心，</w:t>
      </w:r>
      <w:r w:rsidR="008211BB">
        <w:rPr>
          <w:rFonts w:ascii="宋体" w:hAnsi="宋体" w:hint="eastAsia"/>
          <w:sz w:val="28"/>
          <w:szCs w:val="28"/>
        </w:rPr>
        <w:t>是</w:t>
      </w:r>
      <w:r w:rsidRPr="00FA2319">
        <w:rPr>
          <w:rFonts w:ascii="宋体" w:hAnsi="宋体" w:hint="eastAsia"/>
          <w:sz w:val="28"/>
          <w:szCs w:val="28"/>
        </w:rPr>
        <w:t>以居住为主要功能，集商贸、娱乐等多种功能为一体的现代化城市片区。本次</w:t>
      </w:r>
      <w:r w:rsidR="00C0511D">
        <w:rPr>
          <w:rFonts w:ascii="宋体" w:hAnsi="宋体" w:hint="eastAsia"/>
          <w:sz w:val="28"/>
          <w:szCs w:val="28"/>
        </w:rPr>
        <w:t>规划未对功能定位进行调整。</w:t>
      </w:r>
    </w:p>
    <w:p w:rsidR="007C6BFF" w:rsidRDefault="00FA2319" w:rsidP="007C6BF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FA2319">
        <w:rPr>
          <w:rFonts w:ascii="宋体" w:hAnsi="宋体" w:hint="eastAsia"/>
          <w:sz w:val="28"/>
          <w:szCs w:val="28"/>
        </w:rPr>
        <w:t>10、11、12基本控制单元</w:t>
      </w:r>
      <w:r w:rsidR="008211BB">
        <w:rPr>
          <w:rFonts w:ascii="宋体" w:hAnsi="宋体" w:hint="eastAsia"/>
          <w:sz w:val="28"/>
          <w:szCs w:val="28"/>
        </w:rPr>
        <w:t>均</w:t>
      </w:r>
      <w:r w:rsidRPr="00FA2319">
        <w:rPr>
          <w:rFonts w:ascii="宋体" w:hAnsi="宋体" w:hint="eastAsia"/>
          <w:sz w:val="28"/>
          <w:szCs w:val="28"/>
        </w:rPr>
        <w:t>以居住及生活服务为主要功能。</w:t>
      </w:r>
    </w:p>
    <w:p w:rsidR="00FA2319" w:rsidRPr="007C6BFF" w:rsidRDefault="00FA2319" w:rsidP="007C6BF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7C6BFF" w:rsidRDefault="007C6BFF" w:rsidP="00B66650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/>
          <w:b/>
          <w:bCs/>
          <w:sz w:val="28"/>
        </w:rPr>
        <w:t>建设规模</w:t>
      </w:r>
    </w:p>
    <w:p w:rsidR="007C6BFF" w:rsidRDefault="00C0511D" w:rsidP="007C6BF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</w:t>
      </w:r>
      <w:r>
        <w:rPr>
          <w:rFonts w:ascii="宋体" w:hAnsi="宋体" w:hint="eastAsia"/>
          <w:sz w:val="28"/>
          <w:szCs w:val="28"/>
        </w:rPr>
        <w:t>规划</w:t>
      </w:r>
      <w:r>
        <w:rPr>
          <w:rFonts w:ascii="宋体" w:hAnsi="宋体" w:hint="eastAsia"/>
          <w:sz w:val="28"/>
          <w:szCs w:val="28"/>
        </w:rPr>
        <w:t>调整</w:t>
      </w:r>
      <w:r w:rsidR="009F619F">
        <w:rPr>
          <w:rFonts w:ascii="宋体" w:hAnsi="宋体" w:hint="eastAsia"/>
          <w:sz w:val="28"/>
          <w:szCs w:val="28"/>
        </w:rPr>
        <w:t>建设用地面积</w:t>
      </w:r>
      <w:r w:rsidR="00FA2319" w:rsidRPr="00FA2319">
        <w:rPr>
          <w:rFonts w:ascii="宋体" w:hAnsi="宋体" w:hint="eastAsia"/>
          <w:sz w:val="28"/>
          <w:szCs w:val="28"/>
        </w:rPr>
        <w:t>845.15公顷</w:t>
      </w:r>
      <w:r w:rsidR="009F619F">
        <w:rPr>
          <w:rFonts w:ascii="宋体" w:hAnsi="宋体"/>
          <w:sz w:val="28"/>
          <w:szCs w:val="28"/>
        </w:rPr>
        <w:t>，</w:t>
      </w:r>
      <w:r w:rsidR="009F619F" w:rsidRPr="009F619F">
        <w:rPr>
          <w:rFonts w:ascii="宋体" w:hAnsi="宋体" w:hint="eastAsia"/>
          <w:sz w:val="28"/>
          <w:szCs w:val="28"/>
        </w:rPr>
        <w:t>规划人口</w:t>
      </w:r>
      <w:r w:rsidR="00FA2319">
        <w:rPr>
          <w:rFonts w:ascii="宋体" w:hAnsi="宋体" w:hint="eastAsia"/>
          <w:sz w:val="28"/>
          <w:szCs w:val="28"/>
        </w:rPr>
        <w:t>10.85</w:t>
      </w:r>
      <w:r w:rsidR="009F619F" w:rsidRPr="009F619F">
        <w:rPr>
          <w:rFonts w:ascii="宋体" w:hAnsi="宋体" w:hint="eastAsia"/>
          <w:sz w:val="28"/>
          <w:szCs w:val="28"/>
        </w:rPr>
        <w:t>万人</w:t>
      </w:r>
      <w:r w:rsidR="00FA2319">
        <w:rPr>
          <w:rFonts w:ascii="宋体" w:hAnsi="宋体" w:hint="eastAsia"/>
          <w:sz w:val="28"/>
          <w:szCs w:val="28"/>
        </w:rPr>
        <w:t>。</w:t>
      </w:r>
    </w:p>
    <w:p w:rsidR="00FA2319" w:rsidRPr="007C6BFF" w:rsidRDefault="00FA2319" w:rsidP="007C6BF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AE64B9" w:rsidRDefault="00AE64B9" w:rsidP="00B66650">
      <w:pPr>
        <w:numPr>
          <w:ilvl w:val="0"/>
          <w:numId w:val="1"/>
        </w:numPr>
        <w:spacing w:line="560" w:lineRule="exact"/>
        <w:ind w:firstLine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主要规划调整内容</w:t>
      </w:r>
      <w:bookmarkStart w:id="0" w:name="_GoBack"/>
      <w:bookmarkEnd w:id="0"/>
    </w:p>
    <w:p w:rsidR="002068BD" w:rsidRPr="002068BD" w:rsidRDefault="00702A54" w:rsidP="009F619F">
      <w:pPr>
        <w:tabs>
          <w:tab w:val="left" w:pos="72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本次调整主要在</w:t>
      </w:r>
      <w:r w:rsidR="00FA2319">
        <w:rPr>
          <w:rFonts w:ascii="宋体" w:hAnsi="宋体" w:hint="eastAsia"/>
          <w:sz w:val="28"/>
          <w:szCs w:val="28"/>
        </w:rPr>
        <w:t>原</w:t>
      </w:r>
      <w:r w:rsidR="009F619F">
        <w:rPr>
          <w:rFonts w:ascii="宋体" w:hAnsi="宋体"/>
          <w:sz w:val="28"/>
          <w:szCs w:val="28"/>
        </w:rPr>
        <w:t>控规基础上</w:t>
      </w:r>
      <w:r w:rsidR="00FA2319">
        <w:rPr>
          <w:rFonts w:ascii="宋体" w:hAnsi="宋体" w:hint="eastAsia"/>
          <w:sz w:val="28"/>
          <w:szCs w:val="28"/>
        </w:rPr>
        <w:t>整合了局部商业、居住</w:t>
      </w:r>
      <w:r>
        <w:rPr>
          <w:rFonts w:ascii="宋体" w:hAnsi="宋体" w:hint="eastAsia"/>
          <w:sz w:val="28"/>
          <w:szCs w:val="28"/>
        </w:rPr>
        <w:t>用地</w:t>
      </w:r>
      <w:r w:rsidR="00C634F8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</w:t>
      </w:r>
      <w:r w:rsidR="009F619F">
        <w:rPr>
          <w:rFonts w:ascii="宋体" w:hAnsi="宋体" w:hint="eastAsia"/>
          <w:sz w:val="28"/>
          <w:szCs w:val="28"/>
        </w:rPr>
        <w:t>增加</w:t>
      </w:r>
      <w:r w:rsidR="00F86AA7">
        <w:rPr>
          <w:rFonts w:ascii="宋体" w:hAnsi="宋体" w:hint="eastAsia"/>
          <w:sz w:val="28"/>
          <w:szCs w:val="28"/>
        </w:rPr>
        <w:t>了</w:t>
      </w:r>
      <w:r w:rsidR="00FA2319">
        <w:rPr>
          <w:rFonts w:ascii="宋体" w:hAnsi="宋体" w:hint="eastAsia"/>
          <w:sz w:val="28"/>
          <w:szCs w:val="28"/>
        </w:rPr>
        <w:t>小学和幼儿园</w:t>
      </w:r>
      <w:r w:rsidR="00C634F8"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同时</w:t>
      </w:r>
      <w:r w:rsidR="00C634F8">
        <w:rPr>
          <w:rFonts w:ascii="宋体" w:hAnsi="宋体"/>
          <w:sz w:val="28"/>
          <w:szCs w:val="28"/>
        </w:rPr>
        <w:t>对部分地块指标进行了</w:t>
      </w:r>
      <w:r>
        <w:rPr>
          <w:rFonts w:ascii="宋体" w:hAnsi="宋体" w:hint="eastAsia"/>
          <w:sz w:val="28"/>
          <w:szCs w:val="28"/>
        </w:rPr>
        <w:t>相应</w:t>
      </w:r>
      <w:r w:rsidR="00C634F8">
        <w:rPr>
          <w:rFonts w:ascii="宋体" w:hAnsi="宋体"/>
          <w:sz w:val="28"/>
          <w:szCs w:val="28"/>
        </w:rPr>
        <w:t>调整</w:t>
      </w:r>
      <w:r w:rsidR="009F619F">
        <w:rPr>
          <w:rFonts w:ascii="宋体" w:hAnsi="宋体"/>
          <w:sz w:val="28"/>
          <w:szCs w:val="28"/>
        </w:rPr>
        <w:t>。</w:t>
      </w:r>
    </w:p>
    <w:sectPr w:rsidR="002068BD" w:rsidRPr="002068BD" w:rsidSect="009031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95" w:rsidRDefault="00485095" w:rsidP="00161042">
      <w:r>
        <w:separator/>
      </w:r>
    </w:p>
  </w:endnote>
  <w:endnote w:type="continuationSeparator" w:id="0">
    <w:p w:rsidR="00485095" w:rsidRDefault="00485095" w:rsidP="0016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95" w:rsidRDefault="00485095" w:rsidP="00161042">
      <w:r>
        <w:separator/>
      </w:r>
    </w:p>
  </w:footnote>
  <w:footnote w:type="continuationSeparator" w:id="0">
    <w:p w:rsidR="00485095" w:rsidRDefault="00485095" w:rsidP="0016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5E3E01B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1" w15:restartNumberingAfterBreak="0">
    <w:nsid w:val="02232984"/>
    <w:multiLevelType w:val="hybridMultilevel"/>
    <w:tmpl w:val="634A7724"/>
    <w:lvl w:ilvl="0" w:tplc="05028C4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E3C12ED"/>
    <w:multiLevelType w:val="multilevel"/>
    <w:tmpl w:val="6BC6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27"/>
    <w:rsid w:val="0001063E"/>
    <w:rsid w:val="000377EE"/>
    <w:rsid w:val="00064A3A"/>
    <w:rsid w:val="00086B01"/>
    <w:rsid w:val="00090A03"/>
    <w:rsid w:val="000910FF"/>
    <w:rsid w:val="00097DF4"/>
    <w:rsid w:val="000A015A"/>
    <w:rsid w:val="000C0FA5"/>
    <w:rsid w:val="000C1E89"/>
    <w:rsid w:val="000C4F55"/>
    <w:rsid w:val="000C5D6C"/>
    <w:rsid w:val="000E28FA"/>
    <w:rsid w:val="00133950"/>
    <w:rsid w:val="00161042"/>
    <w:rsid w:val="00172A27"/>
    <w:rsid w:val="001775AF"/>
    <w:rsid w:val="00181287"/>
    <w:rsid w:val="00187E7B"/>
    <w:rsid w:val="001A296F"/>
    <w:rsid w:val="001B5322"/>
    <w:rsid w:val="001C2B30"/>
    <w:rsid w:val="001E673C"/>
    <w:rsid w:val="002068BD"/>
    <w:rsid w:val="00235781"/>
    <w:rsid w:val="00285F4D"/>
    <w:rsid w:val="002A02FF"/>
    <w:rsid w:val="002A1820"/>
    <w:rsid w:val="002A5211"/>
    <w:rsid w:val="00326B04"/>
    <w:rsid w:val="0036314E"/>
    <w:rsid w:val="00383694"/>
    <w:rsid w:val="00392812"/>
    <w:rsid w:val="003948E4"/>
    <w:rsid w:val="003B0277"/>
    <w:rsid w:val="003C1FA3"/>
    <w:rsid w:val="003D027B"/>
    <w:rsid w:val="003D0C77"/>
    <w:rsid w:val="003E67FD"/>
    <w:rsid w:val="00433551"/>
    <w:rsid w:val="004746D2"/>
    <w:rsid w:val="004838E2"/>
    <w:rsid w:val="00485095"/>
    <w:rsid w:val="004854A0"/>
    <w:rsid w:val="004B107E"/>
    <w:rsid w:val="0051331F"/>
    <w:rsid w:val="00515EAE"/>
    <w:rsid w:val="00520E14"/>
    <w:rsid w:val="00554F39"/>
    <w:rsid w:val="00555221"/>
    <w:rsid w:val="0057350D"/>
    <w:rsid w:val="00581BEE"/>
    <w:rsid w:val="00595E89"/>
    <w:rsid w:val="005A20A1"/>
    <w:rsid w:val="005B3911"/>
    <w:rsid w:val="005D437E"/>
    <w:rsid w:val="005E132A"/>
    <w:rsid w:val="005E5195"/>
    <w:rsid w:val="005E709C"/>
    <w:rsid w:val="00663779"/>
    <w:rsid w:val="006873FF"/>
    <w:rsid w:val="006A34E3"/>
    <w:rsid w:val="006C5239"/>
    <w:rsid w:val="006E081F"/>
    <w:rsid w:val="006E5454"/>
    <w:rsid w:val="006E71FE"/>
    <w:rsid w:val="00702A54"/>
    <w:rsid w:val="00711B1D"/>
    <w:rsid w:val="007B2A89"/>
    <w:rsid w:val="007C6BFF"/>
    <w:rsid w:val="007F1E8C"/>
    <w:rsid w:val="008211BB"/>
    <w:rsid w:val="00840D15"/>
    <w:rsid w:val="00846EE2"/>
    <w:rsid w:val="00875C6E"/>
    <w:rsid w:val="008B64E2"/>
    <w:rsid w:val="008B6F19"/>
    <w:rsid w:val="008E2F90"/>
    <w:rsid w:val="0090035F"/>
    <w:rsid w:val="0090316F"/>
    <w:rsid w:val="00923D99"/>
    <w:rsid w:val="009273C3"/>
    <w:rsid w:val="00941519"/>
    <w:rsid w:val="009434BD"/>
    <w:rsid w:val="00945639"/>
    <w:rsid w:val="0095025B"/>
    <w:rsid w:val="0095493D"/>
    <w:rsid w:val="00967D0E"/>
    <w:rsid w:val="009B59DA"/>
    <w:rsid w:val="009C2289"/>
    <w:rsid w:val="009C7782"/>
    <w:rsid w:val="009F619F"/>
    <w:rsid w:val="00A02F54"/>
    <w:rsid w:val="00A06150"/>
    <w:rsid w:val="00A06A27"/>
    <w:rsid w:val="00A319F4"/>
    <w:rsid w:val="00A40D0B"/>
    <w:rsid w:val="00A4764F"/>
    <w:rsid w:val="00A55DCF"/>
    <w:rsid w:val="00A67B10"/>
    <w:rsid w:val="00A750CD"/>
    <w:rsid w:val="00AB3D76"/>
    <w:rsid w:val="00AE64B9"/>
    <w:rsid w:val="00AF746F"/>
    <w:rsid w:val="00B14269"/>
    <w:rsid w:val="00B20065"/>
    <w:rsid w:val="00B66650"/>
    <w:rsid w:val="00B80AB2"/>
    <w:rsid w:val="00BB3333"/>
    <w:rsid w:val="00BC238F"/>
    <w:rsid w:val="00BC3B4B"/>
    <w:rsid w:val="00BC43E0"/>
    <w:rsid w:val="00BD330B"/>
    <w:rsid w:val="00BE6E36"/>
    <w:rsid w:val="00BE6EF7"/>
    <w:rsid w:val="00BF2325"/>
    <w:rsid w:val="00BF340E"/>
    <w:rsid w:val="00BF532E"/>
    <w:rsid w:val="00C0511D"/>
    <w:rsid w:val="00C119B7"/>
    <w:rsid w:val="00C15809"/>
    <w:rsid w:val="00C20582"/>
    <w:rsid w:val="00C30266"/>
    <w:rsid w:val="00C43391"/>
    <w:rsid w:val="00C634F8"/>
    <w:rsid w:val="00C65CD9"/>
    <w:rsid w:val="00CA6606"/>
    <w:rsid w:val="00CB5CBF"/>
    <w:rsid w:val="00CE167E"/>
    <w:rsid w:val="00D1132E"/>
    <w:rsid w:val="00D342AE"/>
    <w:rsid w:val="00D3773E"/>
    <w:rsid w:val="00D409BA"/>
    <w:rsid w:val="00D45CA4"/>
    <w:rsid w:val="00DF2CA0"/>
    <w:rsid w:val="00E12CC1"/>
    <w:rsid w:val="00E27285"/>
    <w:rsid w:val="00E30C76"/>
    <w:rsid w:val="00E43FA7"/>
    <w:rsid w:val="00E648EE"/>
    <w:rsid w:val="00E82F4F"/>
    <w:rsid w:val="00E918A0"/>
    <w:rsid w:val="00E94A93"/>
    <w:rsid w:val="00ED3689"/>
    <w:rsid w:val="00F26504"/>
    <w:rsid w:val="00F33553"/>
    <w:rsid w:val="00F371C0"/>
    <w:rsid w:val="00F4395E"/>
    <w:rsid w:val="00F447A8"/>
    <w:rsid w:val="00F51A6B"/>
    <w:rsid w:val="00F637D2"/>
    <w:rsid w:val="00F86AA7"/>
    <w:rsid w:val="00F93293"/>
    <w:rsid w:val="00F9360F"/>
    <w:rsid w:val="00F95BEA"/>
    <w:rsid w:val="00FA16A4"/>
    <w:rsid w:val="00FA2319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D0B90-9C08-484A-B80C-DD44495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16F"/>
  </w:style>
  <w:style w:type="paragraph" w:styleId="a4">
    <w:name w:val="header"/>
    <w:basedOn w:val="a"/>
    <w:rsid w:val="009031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9031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link w:val="Char"/>
    <w:qFormat/>
    <w:rsid w:val="006E71FE"/>
    <w:pPr>
      <w:widowControl/>
      <w:spacing w:after="200" w:line="276" w:lineRule="auto"/>
      <w:ind w:left="720"/>
      <w:jc w:val="left"/>
    </w:pPr>
    <w:rPr>
      <w:kern w:val="0"/>
      <w:sz w:val="22"/>
      <w:szCs w:val="22"/>
      <w:lang w:eastAsia="en-US"/>
    </w:rPr>
  </w:style>
  <w:style w:type="character" w:customStyle="1" w:styleId="Char">
    <w:name w:val="列出段落 Char"/>
    <w:link w:val="a6"/>
    <w:rsid w:val="001E673C"/>
    <w:rPr>
      <w:sz w:val="22"/>
      <w:szCs w:val="22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18128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812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330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mailto:csghjzgs@163.com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《常熟市文化片区东部地块控制性详细规划》批前公示</dc:title>
  <dc:creator>Administrator</dc:creator>
  <cp:lastModifiedBy>Windows 用户</cp:lastModifiedBy>
  <cp:revision>11</cp:revision>
  <cp:lastPrinted>2020-05-08T06:22:00Z</cp:lastPrinted>
  <dcterms:created xsi:type="dcterms:W3CDTF">2020-05-08T07:25:00Z</dcterms:created>
  <dcterms:modified xsi:type="dcterms:W3CDTF">2020-07-21T08:31:00Z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