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D1" w:rsidRPr="000808E5" w:rsidRDefault="001056D1" w:rsidP="00256422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spacing w:val="-20"/>
          <w:kern w:val="0"/>
          <w:sz w:val="44"/>
          <w:szCs w:val="44"/>
        </w:rPr>
      </w:pPr>
    </w:p>
    <w:p w:rsidR="007F551A" w:rsidRPr="00FD28CD" w:rsidRDefault="007F551A" w:rsidP="00256422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spacing w:val="-10"/>
          <w:kern w:val="0"/>
          <w:sz w:val="44"/>
          <w:szCs w:val="44"/>
        </w:rPr>
      </w:pPr>
      <w:r w:rsidRPr="00FD28CD">
        <w:rPr>
          <w:rFonts w:ascii="Times New Roman" w:eastAsia="方正小标宋_GBK" w:hAnsi="Times New Roman" w:cs="Times New Roman"/>
          <w:bCs/>
          <w:spacing w:val="-10"/>
          <w:kern w:val="0"/>
          <w:sz w:val="44"/>
          <w:szCs w:val="44"/>
        </w:rPr>
        <w:t>相城区</w:t>
      </w:r>
      <w:r w:rsidRPr="00FD28CD">
        <w:rPr>
          <w:rFonts w:ascii="Times New Roman" w:eastAsia="方正小标宋_GBK" w:hAnsi="Times New Roman" w:cs="Times New Roman"/>
          <w:bCs/>
          <w:spacing w:val="-10"/>
          <w:kern w:val="0"/>
          <w:sz w:val="44"/>
          <w:szCs w:val="44"/>
        </w:rPr>
        <w:t>2021</w:t>
      </w:r>
      <w:r w:rsidRPr="00FD28CD">
        <w:rPr>
          <w:rFonts w:ascii="Times New Roman" w:eastAsia="方正小标宋_GBK" w:hAnsi="Times New Roman" w:cs="Times New Roman"/>
          <w:bCs/>
          <w:spacing w:val="-10"/>
          <w:kern w:val="0"/>
          <w:sz w:val="44"/>
          <w:szCs w:val="44"/>
        </w:rPr>
        <w:t>年民生实事项目</w:t>
      </w:r>
      <w:r w:rsidRPr="00FD28CD">
        <w:rPr>
          <w:rFonts w:ascii="Times New Roman" w:eastAsia="方正小标宋_GBK" w:hAnsi="Times New Roman" w:cs="Times New Roman"/>
          <w:bCs/>
          <w:spacing w:val="-10"/>
          <w:kern w:val="0"/>
          <w:sz w:val="44"/>
          <w:szCs w:val="44"/>
        </w:rPr>
        <w:t>1-6</w:t>
      </w:r>
      <w:r w:rsidRPr="00FD28CD">
        <w:rPr>
          <w:rFonts w:ascii="Times New Roman" w:eastAsia="方正小标宋_GBK" w:hAnsi="Times New Roman" w:cs="Times New Roman"/>
          <w:bCs/>
          <w:spacing w:val="-10"/>
          <w:kern w:val="0"/>
          <w:sz w:val="44"/>
          <w:szCs w:val="44"/>
        </w:rPr>
        <w:t>月完成情况</w:t>
      </w:r>
    </w:p>
    <w:p w:rsidR="001056D1" w:rsidRPr="000808E5" w:rsidRDefault="001056D1" w:rsidP="00256422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spacing w:val="-20"/>
          <w:kern w:val="0"/>
          <w:sz w:val="44"/>
          <w:szCs w:val="44"/>
        </w:rPr>
      </w:pPr>
    </w:p>
    <w:p w:rsidR="003C403D" w:rsidRPr="000808E5" w:rsidRDefault="003C403D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相城区</w:t>
      </w:r>
      <w:r w:rsidR="00A04BF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2021</w:t>
      </w:r>
      <w:r w:rsidR="00A04BF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年共安排八大类</w:t>
      </w:r>
      <w:r w:rsidR="007E69A9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、</w:t>
      </w:r>
      <w:r w:rsidR="00A04BF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35</w:t>
      </w:r>
      <w:r w:rsidR="00A04BF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个民生实事项目，计划总投资</w:t>
      </w:r>
      <w:r w:rsidR="00A04BF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85.49</w:t>
      </w:r>
      <w:r w:rsidR="00A04BF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亿元，年度计划投资</w:t>
      </w:r>
      <w:r w:rsidR="00A04BF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27.24</w:t>
      </w:r>
      <w:r w:rsidR="00A04BF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</w:t>
      </w:r>
      <w:r w:rsidR="00256422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</w:t>
      </w:r>
      <w:r w:rsidR="0080361F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上半年</w:t>
      </w:r>
      <w:r w:rsidR="00DF3D9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各</w:t>
      </w:r>
      <w:r w:rsidR="00256422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</w:t>
      </w:r>
      <w:r w:rsidR="003F3A36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的</w:t>
      </w:r>
      <w:r w:rsidR="00DF3D94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具体</w:t>
      </w:r>
      <w:r w:rsidR="00256422" w:rsidRPr="000808E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进展情况如下：</w:t>
      </w:r>
    </w:p>
    <w:p w:rsidR="00E85A76" w:rsidRPr="000808E5" w:rsidRDefault="00BF58E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一、</w:t>
      </w:r>
      <w:r w:rsidR="00E85A76"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就业社保项目</w:t>
      </w:r>
      <w:bookmarkStart w:id="0" w:name="_GoBack"/>
      <w:bookmarkEnd w:id="0"/>
    </w:p>
    <w:p w:rsidR="00E85A76" w:rsidRPr="000808E5" w:rsidRDefault="001E1FC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提高各类社保待遇项目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已完成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年度企业退休人员城保养老金待遇调资补发工作，共补发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75862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人，增幅达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5.5%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左右。我区企业退休人员城保养老金待遇标准再次上调，提升了百姓老有所养、老有所依的幸福感、获得感。</w:t>
      </w:r>
    </w:p>
    <w:p w:rsidR="00E85A76" w:rsidRPr="000808E5" w:rsidRDefault="001E1FC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2.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高质量充分就业提升项目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今年已提供就业岗位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30348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个，实现困难家庭失业人员动态清零，扶持重点群体创业培训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888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人；累计发放各类补贴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6.01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万人次，金额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5487.41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万元。开展职业技能提升培训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10794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人次，培训企业新型学徒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242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人；新增高技能人才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1796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人、职业技能鉴定取证（含职业技能等级认定）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2276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人。举办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就在苏州，业选相城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制图员、服务业职业技能竞赛，全区共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1104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人报名参赛。通过一系列提升措施，就业数量质量明显提高。</w:t>
      </w:r>
    </w:p>
    <w:p w:rsidR="00E85A76" w:rsidRPr="000808E5" w:rsidRDefault="001E1FC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3.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扩大失能人员长期护理保险人群范围项目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1-5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月长护险享受人数达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2424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人、累计支付金额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1122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万元。我区失能人员长期护理保险人群范围进一步扩大，年长、疾病或丧失生活能力的人员都能享受到良好的护理服务，进一步减轻了经济负担。</w:t>
      </w:r>
    </w:p>
    <w:p w:rsidR="00265E8D" w:rsidRPr="000808E5" w:rsidRDefault="00BF58E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lastRenderedPageBreak/>
        <w:t>二、</w:t>
      </w:r>
      <w:r w:rsidR="00E85A76"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教育惠民项目</w:t>
      </w:r>
    </w:p>
    <w:p w:rsidR="00265E8D" w:rsidRPr="000808E5" w:rsidRDefault="001E1FC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4.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相城中学高中部项目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学校建设规模为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轨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54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班，预计今年年底开工建设，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年投用。目前场地内考古勘探工作有序进行，下一步将加快方案深化及报建手续。</w:t>
      </w:r>
    </w:p>
    <w:p w:rsidR="00E85A76" w:rsidRPr="000808E5" w:rsidRDefault="001E1FC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5.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安元路幼儿园项目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学校规模为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轨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班，预计今年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月竣工，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年投用。目前主体已封顶，正在装修施工。</w:t>
      </w:r>
    </w:p>
    <w:p w:rsidR="00E85A76" w:rsidRPr="000808E5" w:rsidRDefault="001E1FC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6.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苏州幼儿师范高等专科学校高铁新城实验幼儿园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学校规模为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轨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班，预计今年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月投用，目前工程已完工，正在进行验收，届时将缓解区域内幼儿园紧缺情况。</w:t>
      </w:r>
    </w:p>
    <w:p w:rsidR="00265E8D" w:rsidRPr="000808E5" w:rsidRDefault="001E1FC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7.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湘城中心幼儿园改扩建项目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学校扩建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轨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班，预计今年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月竣工、下半年投用。目前主体已封顶，室外工程开始施工。</w:t>
      </w:r>
    </w:p>
    <w:p w:rsidR="00265E8D" w:rsidRPr="000808E5" w:rsidRDefault="00BF58E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三、</w:t>
      </w:r>
      <w:r w:rsidR="00E85A76"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文化体育项目</w:t>
      </w:r>
    </w:p>
    <w:p w:rsidR="00E85A76" w:rsidRPr="000808E5" w:rsidRDefault="001E1FC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8.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文体中心建设项目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度假区（阳澄湖镇）文体中心目前正在加紧方案深化；望亭镇大运河文体馆加快建设中，已完成工程量的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37%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，预计今年年底竣工；黄桥文体中心的方案设计已完成，预计今年年底开工建设。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个项目建成后，将实现全区文体场馆全覆盖。</w:t>
      </w:r>
    </w:p>
    <w:p w:rsidR="00E85A76" w:rsidRPr="000808E5" w:rsidRDefault="005A0337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9.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健身步道项目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文征公园健身步道标识标牌已完成安装；渭中路人行环道及健身步道改造方案正在优化设计；黄桥街道华元路健身步道混凝土浇筑已完成；慢行步道工程生田下庄段混凝土浇筑已完成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30%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。项目建成后，将进一步完善区内全民健身公共服务体系。</w:t>
      </w:r>
    </w:p>
    <w:p w:rsidR="00E85A76" w:rsidRPr="000808E5" w:rsidRDefault="005A0337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lastRenderedPageBreak/>
        <w:t>10.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公共文体活动配送项目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上半年已举办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进百送万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文化志愿服务活动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126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场、传统曲艺演出共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700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余场，区级层面体育活动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场。计划到今年年底完成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进百送万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文化志愿服务活动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300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余场、传统曲艺演出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5000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余场。这些活动的举办</w:t>
      </w:r>
      <w:r w:rsidR="000649C9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进一步丰富了区内老百姓的文化生活，提高了公共文化服务效能。</w:t>
      </w:r>
    </w:p>
    <w:p w:rsidR="00265E8D" w:rsidRPr="000808E5" w:rsidRDefault="00BF58EE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四、</w:t>
      </w:r>
      <w:r w:rsidR="00E85A76"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医疗养老项目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11</w:t>
      </w:r>
      <w:r w:rsidR="005A0337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社区卫生服务站提档升级项目</w:t>
      </w:r>
      <w:r w:rsidR="00BF58EE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家社区卫生服务站已完成提档升级；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家社区卫生服务站启动装修；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家社区卫生服务站正在装修前报建；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家社区卫生服务站正在确定装修方案。预计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月底前，社区卫生服务站提档升级工程全部完工、投入使用，届时将进一步提升基层医疗机构服务能力和服务水平，满足群众基本医疗、公共卫生服务需求。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12</w:t>
      </w:r>
      <w:r w:rsidR="005A0337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区域一体化糖尿病智慧管理项目</w:t>
      </w:r>
      <w:r w:rsidR="00B5168C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今年启动病例入组工作，截至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月全区共入组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3400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例；已初步建立糖尿病管理决策系统，形成糖尿病专科体检报告。项目完成后</w:t>
      </w:r>
      <w:r w:rsidR="00732DA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将与复旦大学附属中山医院合作开展老年糖尿病研究，进一步提升相城区糖尿病防治水平。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13</w:t>
      </w:r>
      <w:r w:rsidR="005A0337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朱巷富元雅苑社区嵌入式护理院项目</w:t>
      </w:r>
      <w:r w:rsidR="00B5168C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目前已立项，深化设计方案已完成，预计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月初进场施工，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月底全部完工。建成后将为入住的失能、半失能老年人提供生活照料、健康护理等服务。</w:t>
      </w:r>
    </w:p>
    <w:p w:rsidR="00E90FE9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14</w:t>
      </w:r>
      <w:r w:rsidR="005A0337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老年人家庭适老化改造项目</w:t>
      </w:r>
      <w:r w:rsidR="00B5168C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目前正在进行老年人无障碍改造对象需求排摸及方案设计，同步进行适老化改造器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材采购和工程施工，预计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月底完成</w:t>
      </w:r>
      <w:r w:rsidR="00C365E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改造完成后将进一步缓解老年人因生理机能退化导致的生活不适应，提升老年人生活自理能力和居家生活品质。</w:t>
      </w:r>
    </w:p>
    <w:p w:rsidR="00E85A76" w:rsidRPr="000808E5" w:rsidRDefault="00B5168C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五、</w:t>
      </w:r>
      <w:r w:rsidR="00E85A76"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公共交通项目</w:t>
      </w:r>
    </w:p>
    <w:p w:rsidR="00E85A76" w:rsidRPr="000808E5" w:rsidRDefault="005A0337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15.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优化区域路网建设项目</w:t>
      </w:r>
      <w:r w:rsidR="001056D1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今年计划新建、改建道路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条，共计全长约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8989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米。上半年，华婷路已完工通车；下半年旺湖路三期、兴源路、广源路、创新路将陆续开工，年底完工通车；问渡路目前正在进行方案调整，预计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月开工。预计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条道路全年共完成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6300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米，建成后将大大改善相城区交通出行，优化区域路网布局。</w:t>
      </w:r>
    </w:p>
    <w:p w:rsidR="00E85A76" w:rsidRPr="000808E5" w:rsidRDefault="005A0337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16.</w:t>
      </w:r>
      <w:r w:rsidR="00E85A76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公交候车亭建设项目</w:t>
      </w:r>
      <w:r w:rsidR="001056D1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目前区级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54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只公交站台场外加工已全部完成，现场亭体安装中，预计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月完工；黄桥街道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只公交站台已完工；渭塘镇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32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只公交站台正在开展招投标前期准备工作，预计年底前完工。计划至年底完成新建、改建公交站台共计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90</w:t>
      </w:r>
      <w:r w:rsidR="00E85A76"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只。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17</w:t>
      </w:r>
      <w:r w:rsidR="005A0337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公共自行车服务站点建设项目</w:t>
      </w:r>
      <w:r w:rsidR="001056D1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目前已建设完成公共自行车服务站点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26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个，配建锁车桩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520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个、电子围栏停车架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260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个，预计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月份苏州市统一验收后，全面投入使用。建成</w:t>
      </w:r>
      <w:r w:rsidR="00695E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</w:t>
      </w:r>
      <w:r w:rsidR="00695E90">
        <w:rPr>
          <w:rFonts w:ascii="Times New Roman" w:eastAsia="仿宋_GB2312" w:hAnsi="Times New Roman" w:cs="Times New Roman"/>
          <w:kern w:val="0"/>
          <w:sz w:val="32"/>
          <w:szCs w:val="32"/>
        </w:rPr>
        <w:t>将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为织密城市交通慢循环网络，居民绿色低碳出行提供助力。</w:t>
      </w:r>
    </w:p>
    <w:p w:rsidR="00E85A76" w:rsidRPr="000808E5" w:rsidRDefault="001056D1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六、</w:t>
      </w:r>
      <w:r w:rsidR="00E85A76"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住房保障项目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18</w:t>
      </w:r>
      <w:r w:rsidR="005A0337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徐阳花园（澄阳安置房）项目</w:t>
      </w:r>
      <w:r w:rsidR="001056D1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项目位于相城经开区华元路以南、徐庄社区以西，占地面积约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175.9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亩，将建设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安置房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2300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套。目前南区桩基施工完成，基坑围护施工完成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35%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。预计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年交付使用。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19</w:t>
      </w:r>
      <w:r w:rsidR="005A0337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盛北花园十期北区项目</w:t>
      </w:r>
      <w:r w:rsidR="001056D1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项目位于相城区北桥街道北灵路以东、盛北路以北，占地面积约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126.1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亩，将建设安置房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1724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套。目前地库施工中，预计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年交付使用。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20</w:t>
      </w:r>
      <w:r w:rsidR="005A0337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五众泾花园二期项目</w:t>
      </w:r>
      <w:r w:rsidR="001056D1" w:rsidRPr="000808E5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项目位于相城高新区华元路以北、苏嘉杭公路以南，占地面积约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143.9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亩，将建设安置房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1712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套。目前驳岸工程已完成约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66%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，基坑支护已完成约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20%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年交付使用。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21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嘉元花园南区安置房项目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项目位于相城区高新区采莲路，占地面积约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22.1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亩，将建设安置房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214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套。目前在进行施工临时设施搭设，预计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年交付使用。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22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澄苑北地块安置房项目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项目位于度假区（阳澄湖镇）澄苑小区以北，占地面积约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54.1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亩，将建设安置房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824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套。目前基础施工中，预计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年交付使用。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23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新阳新村二期项目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项目位于黄埭镇新阳新村一期以东，占地面积约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52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亩，将建设安置房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673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套。目前正进行室内外装修、给排水施工，预计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年交付使用。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24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吴门雅苑一期项目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项目位于望亭镇吴殷路以东、支十六路以南，占地面积约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79.6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亩，将建设安置房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981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套。目前基础施工中，预计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年交付使用。</w:t>
      </w:r>
    </w:p>
    <w:p w:rsidR="00E85A76" w:rsidRPr="000808E5" w:rsidRDefault="001056D1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七、</w:t>
      </w:r>
      <w:r w:rsidR="00E85A76"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生态环境项目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lastRenderedPageBreak/>
        <w:t>25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蠡塘河两岸景观提升改造（北岸）项目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目前招投标工作已完成，已进场施工，预计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年底完成，将有效提升蠡塘河两岸景观。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26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新、改建绿道项目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全年计划新、改建绿道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51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里，上半年已完成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38</w:t>
      </w:r>
      <w:r w:rsidR="00F96C53">
        <w:rPr>
          <w:rFonts w:ascii="Times New Roman" w:eastAsia="仿宋_GB2312" w:hAnsi="Times New Roman" w:cs="Times New Roman"/>
          <w:kern w:val="0"/>
          <w:sz w:val="32"/>
          <w:szCs w:val="32"/>
        </w:rPr>
        <w:t>里，主要涉及相城高新区、苏州高铁新城。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建成后将进一步美化环境、改善生态，方便群众健身。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27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已建道路新建污水管网二期项目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项目主要涉及度假区（阳澄湖镇）、黄埭镇、望亭镇等板块，目前已进场施工，预计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月全部建设完工。项目完成后将进一步完善污水收集系统建设，改善雨污分流，提升污水集中处置效能。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28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永昌泾拓浚整治工程一期项目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目前河道整治和生态护岸建设已基本完成。该项目提高了片区引清畅流的能力，使永昌泾水域防洪标准提高至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年一遇。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29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VOCs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连续监测系统建设项目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已于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月初完成招投标，望亭下风向点位已经完成土地硬化，站房组装和货物到货验收，下一步进行仪器设备安装调试和试运行；元和上风向点位已完成，预计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月结束通电通网和土建。项目建成后将聚焦重点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VOCs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物质的重点排放源，实现精准监测、科学治污。</w:t>
      </w:r>
    </w:p>
    <w:p w:rsidR="00C25DCA" w:rsidRPr="000808E5" w:rsidRDefault="001056D1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八、</w:t>
      </w:r>
      <w:r w:rsidR="00E85A76" w:rsidRPr="000808E5">
        <w:rPr>
          <w:rFonts w:ascii="Times New Roman" w:eastAsia="黑体" w:hAnsi="Times New Roman" w:cs="Times New Roman"/>
          <w:bCs/>
          <w:kern w:val="0"/>
          <w:sz w:val="32"/>
          <w:szCs w:val="32"/>
        </w:rPr>
        <w:t>人居环境项目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30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湖沁花园（东区）老新村改造项目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目前正在方案优化中，改造后将全方位提升小区外立面、道路、绿地等设施优化，极大改善百姓的居住环境。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lastRenderedPageBreak/>
        <w:t>31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居民小区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“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三定一督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”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全覆盖项目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已完成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95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个居民小区生活垃圾分类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三定一督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设施建设，实现了区域全覆盖，为改善人居环境、实现生活垃圾减量化、资源化和无害化处置做好了基础工作，推动建立了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人人有责、人人尽责、人人享有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的垃圾分类治理体系。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32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厨余垃圾临时处理中心（黄桥街道垃圾处理中心）项目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目前主体框架和地下基础设施建设中，预计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月完工。建成后将为处置黄桥街道餐厨垃圾提供设施支持，提升餐厨垃圾的分出率，更好地推动垃圾分类。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33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相城区老旧小区管网、水表、短管等改造项目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项目共改造相城高新区、度假区（阳澄湖镇）、黄埭镇、漕湖街道、北桥街道等板块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个小区、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19888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户。目前已完成总工程量的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，计划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月底完工。通过对居民水表、供水短管等进行升级改造，降低供水管网漏损率，提高居民饮用水水质，保障居民生活饮水质量。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34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农药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“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零差价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”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集中配送、农药包装废弃物及地膜回收处置项目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上半年已完成小麦穗期病害虫防治农药的配送，实施水稻病虫害防治农药配送和蔬菜林果病虫害防治农药配送，累计配送农药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165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万元；累计回收农药包装废弃物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37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万只、地膜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吨。项目预计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月底完工，将进一步推动农业绿色发展。</w:t>
      </w:r>
    </w:p>
    <w:p w:rsidR="00E85A76" w:rsidRPr="000808E5" w:rsidRDefault="00E85A76" w:rsidP="00256422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35</w:t>
      </w:r>
      <w:r w:rsidR="005A0337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.</w:t>
      </w:r>
      <w:r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集成指挥平台优化建设项目</w:t>
      </w:r>
      <w:r w:rsidR="001056D1" w:rsidRPr="000808E5">
        <w:rPr>
          <w:rFonts w:ascii="Times New Roman" w:eastAsia="楷体_GB2312" w:hAnsi="Times New Roman" w:cs="Times New Roman"/>
          <w:kern w:val="0"/>
          <w:sz w:val="32"/>
          <w:szCs w:val="32"/>
        </w:rPr>
        <w:t>。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目前集成指挥平台（综合治理系统）改版完成，区集成指挥系统二维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BS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t>版已完成主题页面实施服务，公安视频监控接入并完成落图，预计年</w:t>
      </w:r>
      <w:r w:rsidRPr="000808E5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底全部完成。项目建成后将进一步优化平台功能，丰富指挥调度手段，推进跨领域智能化场景应用。</w:t>
      </w:r>
    </w:p>
    <w:sectPr w:rsidR="00E85A76" w:rsidRPr="000808E5" w:rsidSect="006A1FAA">
      <w:footerReference w:type="default" r:id="rId6"/>
      <w:pgSz w:w="11906" w:h="16838"/>
      <w:pgMar w:top="1440" w:right="1800" w:bottom="1440" w:left="1800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37" w:rsidRDefault="00506C37" w:rsidP="00E85A76">
      <w:r>
        <w:separator/>
      </w:r>
    </w:p>
  </w:endnote>
  <w:endnote w:type="continuationSeparator" w:id="0">
    <w:p w:rsidR="00506C37" w:rsidRDefault="00506C37" w:rsidP="00E8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784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A1FAA" w:rsidRPr="006A1FAA" w:rsidRDefault="006A1FAA" w:rsidP="006A1FA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A1FA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A1FA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A1FA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D28CD" w:rsidRPr="00FD28CD">
          <w:rPr>
            <w:rFonts w:ascii="Times New Roman" w:hAnsi="Times New Roman" w:cs="Times New Roman"/>
            <w:noProof/>
            <w:sz w:val="30"/>
            <w:szCs w:val="30"/>
            <w:lang w:val="zh-CN"/>
          </w:rPr>
          <w:t>1</w:t>
        </w:r>
        <w:r w:rsidRPr="006A1FA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37" w:rsidRDefault="00506C37" w:rsidP="00E85A76">
      <w:r>
        <w:separator/>
      </w:r>
    </w:p>
  </w:footnote>
  <w:footnote w:type="continuationSeparator" w:id="0">
    <w:p w:rsidR="00506C37" w:rsidRDefault="00506C37" w:rsidP="00E8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85"/>
    <w:rsid w:val="00022D5F"/>
    <w:rsid w:val="00043C37"/>
    <w:rsid w:val="000649C9"/>
    <w:rsid w:val="000808E5"/>
    <w:rsid w:val="000810EA"/>
    <w:rsid w:val="000F6F49"/>
    <w:rsid w:val="001056D1"/>
    <w:rsid w:val="00124085"/>
    <w:rsid w:val="0016021A"/>
    <w:rsid w:val="0016771F"/>
    <w:rsid w:val="001E1FCE"/>
    <w:rsid w:val="00256422"/>
    <w:rsid w:val="00265B77"/>
    <w:rsid w:val="00265E8D"/>
    <w:rsid w:val="002700CA"/>
    <w:rsid w:val="00293E49"/>
    <w:rsid w:val="002A053F"/>
    <w:rsid w:val="002B05B9"/>
    <w:rsid w:val="002E53E5"/>
    <w:rsid w:val="00373BE3"/>
    <w:rsid w:val="003C403D"/>
    <w:rsid w:val="003F3A36"/>
    <w:rsid w:val="004538F2"/>
    <w:rsid w:val="004A12E7"/>
    <w:rsid w:val="004F5119"/>
    <w:rsid w:val="00506C37"/>
    <w:rsid w:val="0052132A"/>
    <w:rsid w:val="00524619"/>
    <w:rsid w:val="00530B82"/>
    <w:rsid w:val="005A0337"/>
    <w:rsid w:val="005C1478"/>
    <w:rsid w:val="005C16CA"/>
    <w:rsid w:val="00633678"/>
    <w:rsid w:val="00644881"/>
    <w:rsid w:val="00695CEC"/>
    <w:rsid w:val="00695E90"/>
    <w:rsid w:val="006A1FAA"/>
    <w:rsid w:val="006B7CA1"/>
    <w:rsid w:val="00732DA6"/>
    <w:rsid w:val="00735ED5"/>
    <w:rsid w:val="007A1419"/>
    <w:rsid w:val="007C280F"/>
    <w:rsid w:val="007D1959"/>
    <w:rsid w:val="007E69A9"/>
    <w:rsid w:val="007F551A"/>
    <w:rsid w:val="0080361F"/>
    <w:rsid w:val="008165AE"/>
    <w:rsid w:val="00834FB5"/>
    <w:rsid w:val="008B4A34"/>
    <w:rsid w:val="009A15ED"/>
    <w:rsid w:val="00A04BF4"/>
    <w:rsid w:val="00A378AB"/>
    <w:rsid w:val="00AD7C22"/>
    <w:rsid w:val="00B5168C"/>
    <w:rsid w:val="00BF58EE"/>
    <w:rsid w:val="00BF5D3A"/>
    <w:rsid w:val="00C25DCA"/>
    <w:rsid w:val="00C365E9"/>
    <w:rsid w:val="00CB751A"/>
    <w:rsid w:val="00CD6392"/>
    <w:rsid w:val="00D73D66"/>
    <w:rsid w:val="00DA11B9"/>
    <w:rsid w:val="00DC3751"/>
    <w:rsid w:val="00DD0C21"/>
    <w:rsid w:val="00DD74B0"/>
    <w:rsid w:val="00DF3D94"/>
    <w:rsid w:val="00E65D53"/>
    <w:rsid w:val="00E85A76"/>
    <w:rsid w:val="00E90FE9"/>
    <w:rsid w:val="00EF66B7"/>
    <w:rsid w:val="00F55840"/>
    <w:rsid w:val="00F6715C"/>
    <w:rsid w:val="00F92374"/>
    <w:rsid w:val="00F96C53"/>
    <w:rsid w:val="00FA0DF2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C3059-37A3-427A-B7B2-67020557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5A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A7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85A7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E85A76"/>
  </w:style>
  <w:style w:type="character" w:styleId="a5">
    <w:name w:val="Hyperlink"/>
    <w:basedOn w:val="a0"/>
    <w:uiPriority w:val="99"/>
    <w:semiHidden/>
    <w:unhideWhenUsed/>
    <w:rsid w:val="00E85A76"/>
    <w:rPr>
      <w:color w:val="0000FF"/>
      <w:u w:val="single"/>
    </w:rPr>
  </w:style>
  <w:style w:type="character" w:styleId="a6">
    <w:name w:val="Emphasis"/>
    <w:basedOn w:val="a0"/>
    <w:uiPriority w:val="20"/>
    <w:qFormat/>
    <w:rsid w:val="00E85A76"/>
    <w:rPr>
      <w:i/>
      <w:iCs/>
    </w:rPr>
  </w:style>
  <w:style w:type="paragraph" w:styleId="a7">
    <w:name w:val="Normal (Web)"/>
    <w:basedOn w:val="a"/>
    <w:uiPriority w:val="99"/>
    <w:semiHidden/>
    <w:unhideWhenUsed/>
    <w:rsid w:val="00E85A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85A76"/>
    <w:rPr>
      <w:b/>
      <w:bCs/>
    </w:rPr>
  </w:style>
  <w:style w:type="character" w:customStyle="1" w:styleId="snsoprgap">
    <w:name w:val="sns_opr_gap"/>
    <w:basedOn w:val="a0"/>
    <w:rsid w:val="00E85A76"/>
  </w:style>
  <w:style w:type="character" w:customStyle="1" w:styleId="snsoprnum">
    <w:name w:val="sns_opr_num"/>
    <w:basedOn w:val="a0"/>
    <w:rsid w:val="00E8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098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459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2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4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811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张宇光</dc:creator>
  <cp:keywords/>
  <dc:description/>
  <cp:lastModifiedBy>许涛</cp:lastModifiedBy>
  <cp:revision>2</cp:revision>
  <dcterms:created xsi:type="dcterms:W3CDTF">2021-07-27T02:55:00Z</dcterms:created>
  <dcterms:modified xsi:type="dcterms:W3CDTF">2021-07-27T02:55:00Z</dcterms:modified>
</cp:coreProperties>
</file>