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074" w:rsidRPr="00D1042A" w:rsidRDefault="00CB5982" w:rsidP="00D1042A">
      <w:pPr>
        <w:spacing w:line="700" w:lineRule="exact"/>
        <w:jc w:val="center"/>
        <w:rPr>
          <w:rFonts w:ascii="方正小标宋简体" w:eastAsia="方正小标宋简体"/>
          <w:sz w:val="44"/>
          <w:szCs w:val="44"/>
        </w:rPr>
      </w:pPr>
      <w:bookmarkStart w:id="0" w:name="_GoBack"/>
      <w:r w:rsidRPr="00D1042A">
        <w:rPr>
          <w:rFonts w:ascii="方正小标宋简体" w:eastAsia="方正小标宋简体" w:hint="eastAsia"/>
          <w:sz w:val="44"/>
          <w:szCs w:val="44"/>
        </w:rPr>
        <w:t>关于进一步</w:t>
      </w:r>
      <w:r w:rsidR="00680C2C">
        <w:rPr>
          <w:rFonts w:ascii="方正小标宋简体" w:eastAsia="方正小标宋简体" w:hint="eastAsia"/>
          <w:sz w:val="44"/>
          <w:szCs w:val="44"/>
        </w:rPr>
        <w:t>规范房屋建筑和市政工程</w:t>
      </w:r>
      <w:r w:rsidRPr="00D1042A">
        <w:rPr>
          <w:rFonts w:ascii="方正小标宋简体" w:eastAsia="方正小标宋简体" w:hint="eastAsia"/>
          <w:sz w:val="44"/>
          <w:szCs w:val="44"/>
        </w:rPr>
        <w:t>招标</w:t>
      </w:r>
    </w:p>
    <w:p w:rsidR="00CB5982" w:rsidRDefault="00CB5982" w:rsidP="00D1042A">
      <w:pPr>
        <w:spacing w:line="700" w:lineRule="exact"/>
        <w:jc w:val="center"/>
        <w:rPr>
          <w:rFonts w:ascii="方正小标宋简体" w:eastAsia="方正小标宋简体"/>
          <w:sz w:val="44"/>
          <w:szCs w:val="44"/>
        </w:rPr>
      </w:pPr>
      <w:r w:rsidRPr="00D1042A">
        <w:rPr>
          <w:rFonts w:ascii="方正小标宋简体" w:eastAsia="方正小标宋简体" w:hint="eastAsia"/>
          <w:sz w:val="44"/>
          <w:szCs w:val="44"/>
        </w:rPr>
        <w:t>代理机构</w:t>
      </w:r>
      <w:r w:rsidR="00680C2C">
        <w:rPr>
          <w:rFonts w:ascii="方正小标宋简体" w:eastAsia="方正小标宋简体" w:hint="eastAsia"/>
          <w:sz w:val="44"/>
          <w:szCs w:val="44"/>
        </w:rPr>
        <w:t>代理行为</w:t>
      </w:r>
      <w:r w:rsidRPr="00D1042A">
        <w:rPr>
          <w:rFonts w:ascii="方正小标宋简体" w:eastAsia="方正小标宋简体" w:hint="eastAsia"/>
          <w:sz w:val="44"/>
          <w:szCs w:val="44"/>
        </w:rPr>
        <w:t>的通知</w:t>
      </w:r>
    </w:p>
    <w:bookmarkEnd w:id="0"/>
    <w:p w:rsidR="00EC0367" w:rsidRPr="00D1042A" w:rsidRDefault="00EC0367" w:rsidP="00D1042A">
      <w:pPr>
        <w:spacing w:line="700" w:lineRule="exact"/>
        <w:jc w:val="center"/>
        <w:rPr>
          <w:rFonts w:ascii="方正小标宋简体" w:eastAsia="方正小标宋简体"/>
          <w:sz w:val="44"/>
          <w:szCs w:val="44"/>
        </w:rPr>
      </w:pPr>
    </w:p>
    <w:p w:rsidR="00614CAE" w:rsidRDefault="00CB5982" w:rsidP="00614CAE">
      <w:pPr>
        <w:pStyle w:val="a3"/>
        <w:shd w:val="clear" w:color="auto" w:fill="FFFFFF"/>
        <w:spacing w:before="0" w:beforeAutospacing="0" w:after="0" w:afterAutospacing="0" w:line="560" w:lineRule="exact"/>
        <w:ind w:firstLineChars="200" w:firstLine="640"/>
        <w:rPr>
          <w:rFonts w:ascii="仿宋_GB2312" w:eastAsia="仿宋_GB2312" w:hAnsi="微软雅黑"/>
          <w:color w:val="000000" w:themeColor="text1"/>
          <w:sz w:val="32"/>
          <w:szCs w:val="32"/>
        </w:rPr>
      </w:pPr>
      <w:r w:rsidRPr="00010840">
        <w:rPr>
          <w:rFonts w:ascii="仿宋_GB2312" w:eastAsia="仿宋_GB2312" w:hAnsi="微软雅黑" w:hint="eastAsia"/>
          <w:color w:val="000000" w:themeColor="text1"/>
          <w:sz w:val="32"/>
          <w:szCs w:val="32"/>
        </w:rPr>
        <w:t>为</w:t>
      </w:r>
      <w:r w:rsidR="006F7081">
        <w:rPr>
          <w:rFonts w:ascii="仿宋_GB2312" w:eastAsia="仿宋_GB2312" w:hAnsi="微软雅黑" w:hint="eastAsia"/>
          <w:color w:val="000000" w:themeColor="text1"/>
          <w:sz w:val="32"/>
          <w:szCs w:val="32"/>
        </w:rPr>
        <w:t>了进一步</w:t>
      </w:r>
      <w:r w:rsidR="00A84E79" w:rsidRPr="00010840">
        <w:rPr>
          <w:rFonts w:ascii="仿宋_GB2312" w:eastAsia="仿宋_GB2312" w:hAnsi="微软雅黑" w:hint="eastAsia"/>
          <w:color w:val="000000" w:themeColor="text1"/>
          <w:sz w:val="32"/>
          <w:szCs w:val="32"/>
        </w:rPr>
        <w:t>规范</w:t>
      </w:r>
      <w:r w:rsidR="00A84E79">
        <w:rPr>
          <w:rFonts w:ascii="仿宋_GB2312" w:eastAsia="仿宋_GB2312" w:hAnsi="微软雅黑" w:hint="eastAsia"/>
          <w:color w:val="000000" w:themeColor="text1"/>
          <w:sz w:val="32"/>
          <w:szCs w:val="32"/>
        </w:rPr>
        <w:t>房屋建筑和市政工程招标代理机构</w:t>
      </w:r>
      <w:r w:rsidR="00A84E79" w:rsidRPr="00010840">
        <w:rPr>
          <w:rFonts w:ascii="仿宋_GB2312" w:eastAsia="仿宋_GB2312" w:hAnsi="微软雅黑" w:hint="eastAsia"/>
          <w:color w:val="000000" w:themeColor="text1"/>
          <w:sz w:val="32"/>
          <w:szCs w:val="32"/>
        </w:rPr>
        <w:t>从业行为，</w:t>
      </w:r>
      <w:r w:rsidR="00A84E79">
        <w:rPr>
          <w:rFonts w:ascii="仿宋_GB2312" w:eastAsia="仿宋_GB2312" w:hAnsi="微软雅黑" w:hint="eastAsia"/>
          <w:color w:val="000000" w:themeColor="text1"/>
          <w:sz w:val="32"/>
          <w:szCs w:val="32"/>
        </w:rPr>
        <w:t>提高招标代理工作质量，</w:t>
      </w:r>
      <w:r w:rsidR="00A84E79" w:rsidRPr="00010840">
        <w:rPr>
          <w:rFonts w:ascii="仿宋_GB2312" w:eastAsia="仿宋_GB2312" w:hAnsi="微软雅黑" w:hint="eastAsia"/>
          <w:color w:val="000000" w:themeColor="text1"/>
          <w:sz w:val="32"/>
          <w:szCs w:val="32"/>
        </w:rPr>
        <w:t>做好招标代理机构资格认定取消后的事中事后监管工作，</w:t>
      </w:r>
      <w:r w:rsidR="00A84E79">
        <w:rPr>
          <w:rFonts w:ascii="仿宋_GB2312" w:eastAsia="仿宋_GB2312" w:hAnsi="微软雅黑" w:hint="eastAsia"/>
          <w:color w:val="000000" w:themeColor="text1"/>
          <w:sz w:val="32"/>
          <w:szCs w:val="32"/>
        </w:rPr>
        <w:t>促进</w:t>
      </w:r>
      <w:r w:rsidRPr="00010840">
        <w:rPr>
          <w:rFonts w:ascii="仿宋_GB2312" w:eastAsia="仿宋_GB2312" w:hAnsi="微软雅黑" w:hint="eastAsia"/>
          <w:color w:val="000000" w:themeColor="text1"/>
          <w:sz w:val="32"/>
          <w:szCs w:val="32"/>
        </w:rPr>
        <w:t>我</w:t>
      </w:r>
      <w:r w:rsidR="00C455A1" w:rsidRPr="00010840">
        <w:rPr>
          <w:rFonts w:ascii="仿宋_GB2312" w:eastAsia="仿宋_GB2312" w:hAnsi="微软雅黑" w:hint="eastAsia"/>
          <w:color w:val="000000" w:themeColor="text1"/>
          <w:sz w:val="32"/>
          <w:szCs w:val="32"/>
        </w:rPr>
        <w:t>区</w:t>
      </w:r>
      <w:r w:rsidRPr="00010840">
        <w:rPr>
          <w:rFonts w:ascii="仿宋_GB2312" w:eastAsia="仿宋_GB2312" w:hAnsi="微软雅黑" w:hint="eastAsia"/>
          <w:color w:val="000000" w:themeColor="text1"/>
          <w:sz w:val="32"/>
          <w:szCs w:val="32"/>
        </w:rPr>
        <w:t>招标代理市场</w:t>
      </w:r>
      <w:r w:rsidR="00680C2C">
        <w:rPr>
          <w:rFonts w:ascii="仿宋_GB2312" w:eastAsia="仿宋_GB2312" w:hAnsi="微软雅黑" w:hint="eastAsia"/>
          <w:color w:val="000000" w:themeColor="text1"/>
          <w:sz w:val="32"/>
          <w:szCs w:val="32"/>
        </w:rPr>
        <w:t>公平</w:t>
      </w:r>
      <w:r w:rsidR="00A84E79">
        <w:rPr>
          <w:rFonts w:ascii="仿宋_GB2312" w:eastAsia="仿宋_GB2312" w:hAnsi="微软雅黑" w:hint="eastAsia"/>
          <w:color w:val="000000" w:themeColor="text1"/>
          <w:sz w:val="32"/>
          <w:szCs w:val="32"/>
        </w:rPr>
        <w:t>、有序、健康</w:t>
      </w:r>
      <w:r w:rsidRPr="00010840">
        <w:rPr>
          <w:rFonts w:ascii="仿宋_GB2312" w:eastAsia="仿宋_GB2312" w:hAnsi="微软雅黑" w:hint="eastAsia"/>
          <w:color w:val="000000" w:themeColor="text1"/>
          <w:sz w:val="32"/>
          <w:szCs w:val="32"/>
        </w:rPr>
        <w:t>发展，结合我</w:t>
      </w:r>
      <w:r w:rsidR="00C455A1" w:rsidRPr="00010840">
        <w:rPr>
          <w:rFonts w:ascii="仿宋_GB2312" w:eastAsia="仿宋_GB2312" w:hAnsi="微软雅黑" w:hint="eastAsia"/>
          <w:color w:val="000000" w:themeColor="text1"/>
          <w:sz w:val="32"/>
          <w:szCs w:val="32"/>
        </w:rPr>
        <w:t>区</w:t>
      </w:r>
      <w:r w:rsidRPr="00010840">
        <w:rPr>
          <w:rFonts w:ascii="仿宋_GB2312" w:eastAsia="仿宋_GB2312" w:hAnsi="微软雅黑" w:hint="eastAsia"/>
          <w:color w:val="000000" w:themeColor="text1"/>
          <w:sz w:val="32"/>
          <w:szCs w:val="32"/>
        </w:rPr>
        <w:t>实际情况，现就进一步加强招标代理机构</w:t>
      </w:r>
      <w:r w:rsidR="00A84E79">
        <w:rPr>
          <w:rFonts w:ascii="仿宋_GB2312" w:eastAsia="仿宋_GB2312" w:hAnsi="微软雅黑" w:hint="eastAsia"/>
          <w:color w:val="000000" w:themeColor="text1"/>
          <w:sz w:val="32"/>
          <w:szCs w:val="32"/>
        </w:rPr>
        <w:t>监管的</w:t>
      </w:r>
      <w:r w:rsidRPr="00010840">
        <w:rPr>
          <w:rFonts w:ascii="仿宋_GB2312" w:eastAsia="仿宋_GB2312" w:hAnsi="微软雅黑" w:hint="eastAsia"/>
          <w:color w:val="000000" w:themeColor="text1"/>
          <w:sz w:val="32"/>
          <w:szCs w:val="32"/>
        </w:rPr>
        <w:t>有关事项通知如下：</w:t>
      </w:r>
    </w:p>
    <w:p w:rsidR="00EC1360" w:rsidRPr="00EC1360" w:rsidRDefault="00EC1360" w:rsidP="00EC1360">
      <w:pPr>
        <w:spacing w:line="560" w:lineRule="exact"/>
        <w:ind w:firstLineChars="200" w:firstLine="640"/>
        <w:jc w:val="left"/>
        <w:rPr>
          <w:rFonts w:ascii="黑体" w:eastAsia="黑体" w:hAnsi="黑体"/>
          <w:sz w:val="32"/>
          <w:szCs w:val="32"/>
        </w:rPr>
      </w:pPr>
      <w:r>
        <w:rPr>
          <w:rFonts w:ascii="黑体" w:eastAsia="黑体" w:hAnsi="黑体" w:hint="eastAsia"/>
          <w:sz w:val="32"/>
          <w:szCs w:val="32"/>
        </w:rPr>
        <w:t>一</w:t>
      </w:r>
      <w:r w:rsidRPr="00F737B8">
        <w:rPr>
          <w:rFonts w:ascii="黑体" w:eastAsia="黑体" w:hAnsi="黑体" w:hint="eastAsia"/>
          <w:sz w:val="32"/>
          <w:szCs w:val="32"/>
        </w:rPr>
        <w:t>、</w:t>
      </w:r>
      <w:r>
        <w:rPr>
          <w:rFonts w:ascii="黑体" w:eastAsia="黑体" w:hAnsi="黑体" w:hint="eastAsia"/>
          <w:sz w:val="32"/>
          <w:szCs w:val="32"/>
        </w:rPr>
        <w:t>规范招标代理</w:t>
      </w:r>
      <w:r w:rsidR="001F64FE">
        <w:rPr>
          <w:rFonts w:ascii="黑体" w:eastAsia="黑体" w:hAnsi="黑体" w:hint="eastAsia"/>
          <w:sz w:val="32"/>
          <w:szCs w:val="32"/>
        </w:rPr>
        <w:t>从业</w:t>
      </w:r>
      <w:r>
        <w:rPr>
          <w:rFonts w:ascii="黑体" w:eastAsia="黑体" w:hAnsi="黑体" w:hint="eastAsia"/>
          <w:sz w:val="32"/>
          <w:szCs w:val="32"/>
        </w:rPr>
        <w:t>行为</w:t>
      </w:r>
    </w:p>
    <w:p w:rsidR="00C64310" w:rsidRDefault="00EC1360" w:rsidP="00EC1360">
      <w:pPr>
        <w:pStyle w:val="a3"/>
        <w:shd w:val="clear" w:color="auto" w:fill="FFFFFF"/>
        <w:spacing w:before="0" w:beforeAutospacing="0" w:after="0" w:afterAutospacing="0" w:line="560" w:lineRule="exact"/>
        <w:ind w:firstLineChars="200" w:firstLine="643"/>
        <w:rPr>
          <w:rFonts w:ascii="仿宋_GB2312" w:eastAsia="仿宋_GB2312"/>
          <w:color w:val="000000"/>
          <w:sz w:val="32"/>
          <w:szCs w:val="32"/>
          <w:bdr w:val="none" w:sz="0" w:space="0" w:color="auto" w:frame="1"/>
          <w:shd w:val="clear" w:color="auto" w:fill="FFFFFF"/>
        </w:rPr>
      </w:pPr>
      <w:r w:rsidRPr="004016B8">
        <w:rPr>
          <w:rFonts w:ascii="仿宋_GB2312" w:eastAsia="仿宋_GB2312" w:hAnsiTheme="majorEastAsia" w:hint="eastAsia"/>
          <w:b/>
          <w:sz w:val="32"/>
          <w:szCs w:val="32"/>
        </w:rPr>
        <w:t>1.</w:t>
      </w:r>
      <w:r w:rsidR="00614CAE" w:rsidRPr="00614CAE">
        <w:rPr>
          <w:rFonts w:ascii="仿宋_GB2312" w:eastAsia="仿宋_GB2312" w:hAnsi="微软雅黑"/>
          <w:color w:val="000000" w:themeColor="text1"/>
          <w:sz w:val="32"/>
          <w:szCs w:val="32"/>
        </w:rPr>
        <w:t>招标代理机构在</w:t>
      </w:r>
      <w:r w:rsidR="00E57CA0">
        <w:rPr>
          <w:rFonts w:ascii="仿宋_GB2312" w:eastAsia="仿宋_GB2312" w:hAnsi="微软雅黑" w:hint="eastAsia"/>
          <w:color w:val="000000" w:themeColor="text1"/>
          <w:sz w:val="32"/>
          <w:szCs w:val="32"/>
        </w:rPr>
        <w:t>相城区</w:t>
      </w:r>
      <w:r w:rsidR="00A13F54">
        <w:rPr>
          <w:rFonts w:ascii="仿宋_GB2312" w:eastAsia="仿宋_GB2312" w:hAnsi="微软雅黑"/>
          <w:color w:val="000000" w:themeColor="text1"/>
          <w:sz w:val="32"/>
          <w:szCs w:val="32"/>
        </w:rPr>
        <w:t>开展工程招标代理活动，应取得</w:t>
      </w:r>
      <w:r w:rsidR="00614CAE" w:rsidRPr="00614CAE">
        <w:rPr>
          <w:rFonts w:ascii="仿宋_GB2312" w:eastAsia="仿宋_GB2312" w:hAnsi="微软雅黑"/>
          <w:color w:val="000000" w:themeColor="text1"/>
          <w:sz w:val="32"/>
          <w:szCs w:val="32"/>
        </w:rPr>
        <w:t>《营业执照》且登记</w:t>
      </w:r>
      <w:r w:rsidR="006F7081">
        <w:rPr>
          <w:rFonts w:ascii="仿宋_GB2312" w:eastAsia="仿宋_GB2312" w:hAnsi="微软雅黑" w:hint="eastAsia"/>
          <w:color w:val="000000" w:themeColor="text1"/>
          <w:sz w:val="32"/>
          <w:szCs w:val="32"/>
        </w:rPr>
        <w:t>经营</w:t>
      </w:r>
      <w:r w:rsidR="00614CAE" w:rsidRPr="00614CAE">
        <w:rPr>
          <w:rFonts w:ascii="仿宋_GB2312" w:eastAsia="仿宋_GB2312" w:hAnsi="微软雅黑"/>
          <w:color w:val="000000" w:themeColor="text1"/>
          <w:sz w:val="32"/>
          <w:szCs w:val="32"/>
        </w:rPr>
        <w:t>范围包含工程招标代理业务，具备与工程招标代理业务匹配的专职人员。</w:t>
      </w:r>
      <w:r w:rsidR="00C169BC">
        <w:rPr>
          <w:rFonts w:ascii="仿宋_GB2312" w:eastAsia="仿宋_GB2312" w:hint="eastAsia"/>
          <w:color w:val="000000"/>
          <w:sz w:val="32"/>
          <w:szCs w:val="32"/>
          <w:bdr w:val="none" w:sz="0" w:space="0" w:color="auto" w:frame="1"/>
          <w:shd w:val="clear" w:color="auto" w:fill="FFFFFF"/>
        </w:rPr>
        <w:t>工程招标代理实行项目责任制，项目负责人应当取得相应专业资格或者具备同等专业水平，负责组织招标公告、资格预审文件、招标文件的编制</w:t>
      </w:r>
      <w:r w:rsidR="006F7081">
        <w:rPr>
          <w:rFonts w:ascii="仿宋_GB2312" w:eastAsia="仿宋_GB2312" w:hint="eastAsia"/>
          <w:color w:val="000000"/>
          <w:sz w:val="32"/>
          <w:szCs w:val="32"/>
          <w:bdr w:val="none" w:sz="0" w:space="0" w:color="auto" w:frame="1"/>
          <w:shd w:val="clear" w:color="auto" w:fill="FFFFFF"/>
        </w:rPr>
        <w:t>和</w:t>
      </w:r>
      <w:r w:rsidR="00FF6A2F">
        <w:rPr>
          <w:rFonts w:ascii="仿宋_GB2312" w:eastAsia="仿宋_GB2312" w:hint="eastAsia"/>
          <w:color w:val="000000"/>
          <w:sz w:val="32"/>
          <w:szCs w:val="32"/>
          <w:bdr w:val="none" w:sz="0" w:space="0" w:color="auto" w:frame="1"/>
          <w:shd w:val="clear" w:color="auto" w:fill="FFFFFF"/>
        </w:rPr>
        <w:t>组织开、评标活动</w:t>
      </w:r>
      <w:r w:rsidR="00C169BC">
        <w:rPr>
          <w:rFonts w:ascii="仿宋_GB2312" w:eastAsia="仿宋_GB2312" w:hint="eastAsia"/>
          <w:color w:val="000000"/>
          <w:sz w:val="32"/>
          <w:szCs w:val="32"/>
          <w:bdr w:val="none" w:sz="0" w:space="0" w:color="auto" w:frame="1"/>
          <w:shd w:val="clear" w:color="auto" w:fill="FFFFFF"/>
        </w:rPr>
        <w:t>，对招标投标全过程负责。</w:t>
      </w:r>
    </w:p>
    <w:p w:rsidR="00614CAE" w:rsidRDefault="00EC1360" w:rsidP="00EC1360">
      <w:pPr>
        <w:pStyle w:val="a3"/>
        <w:shd w:val="clear" w:color="auto" w:fill="FFFFFF"/>
        <w:spacing w:before="0" w:beforeAutospacing="0" w:after="0" w:afterAutospacing="0" w:line="560" w:lineRule="exact"/>
        <w:ind w:firstLineChars="200" w:firstLine="643"/>
        <w:rPr>
          <w:rFonts w:ascii="仿宋_GB2312" w:eastAsia="仿宋_GB2312" w:hAnsi="微软雅黑"/>
          <w:color w:val="000000" w:themeColor="text1"/>
          <w:sz w:val="32"/>
          <w:szCs w:val="32"/>
        </w:rPr>
      </w:pPr>
      <w:r>
        <w:rPr>
          <w:rFonts w:ascii="仿宋_GB2312" w:eastAsia="仿宋_GB2312" w:hAnsiTheme="majorEastAsia" w:hint="eastAsia"/>
          <w:b/>
          <w:sz w:val="32"/>
          <w:szCs w:val="32"/>
        </w:rPr>
        <w:t>2</w:t>
      </w:r>
      <w:r w:rsidRPr="004016B8">
        <w:rPr>
          <w:rFonts w:ascii="仿宋_GB2312" w:eastAsia="仿宋_GB2312" w:hAnsiTheme="majorEastAsia" w:hint="eastAsia"/>
          <w:b/>
          <w:sz w:val="32"/>
          <w:szCs w:val="32"/>
        </w:rPr>
        <w:t>.</w:t>
      </w:r>
      <w:r w:rsidR="00614CAE" w:rsidRPr="00614CAE">
        <w:rPr>
          <w:rFonts w:ascii="仿宋_GB2312" w:eastAsia="仿宋_GB2312" w:hAnsi="微软雅黑"/>
          <w:color w:val="000000" w:themeColor="text1"/>
          <w:sz w:val="32"/>
          <w:szCs w:val="32"/>
        </w:rPr>
        <w:t>招标代理机构应当与招标人签订工程招标代理书面委托合同，并在合同约定的委托范围内，按照法律、法规、规章和规定办理招标事宜，承担相应法律责任。被人民法院列为</w:t>
      </w:r>
      <w:r w:rsidR="00614CAE" w:rsidRPr="00614CAE">
        <w:rPr>
          <w:rFonts w:ascii="仿宋_GB2312" w:eastAsia="仿宋_GB2312" w:hAnsi="微软雅黑"/>
          <w:color w:val="000000" w:themeColor="text1"/>
          <w:sz w:val="32"/>
          <w:szCs w:val="32"/>
        </w:rPr>
        <w:t>“</w:t>
      </w:r>
      <w:r w:rsidR="00614CAE" w:rsidRPr="00614CAE">
        <w:rPr>
          <w:rFonts w:ascii="仿宋_GB2312" w:eastAsia="仿宋_GB2312" w:hAnsi="微软雅黑"/>
          <w:color w:val="000000" w:themeColor="text1"/>
          <w:sz w:val="32"/>
          <w:szCs w:val="32"/>
        </w:rPr>
        <w:t>失信被执行人</w:t>
      </w:r>
      <w:r w:rsidR="00614CAE" w:rsidRPr="00614CAE">
        <w:rPr>
          <w:rFonts w:ascii="仿宋_GB2312" w:eastAsia="仿宋_GB2312" w:hAnsi="微软雅黑"/>
          <w:color w:val="000000" w:themeColor="text1"/>
          <w:sz w:val="32"/>
          <w:szCs w:val="32"/>
        </w:rPr>
        <w:t>”</w:t>
      </w:r>
      <w:r w:rsidR="00614CAE" w:rsidRPr="00614CAE">
        <w:rPr>
          <w:rFonts w:ascii="仿宋_GB2312" w:eastAsia="仿宋_GB2312" w:hAnsi="微软雅黑"/>
          <w:color w:val="000000" w:themeColor="text1"/>
          <w:sz w:val="32"/>
          <w:szCs w:val="32"/>
        </w:rPr>
        <w:t>、被</w:t>
      </w:r>
      <w:r w:rsidR="002152DE">
        <w:rPr>
          <w:rFonts w:ascii="仿宋_GB2312" w:eastAsia="仿宋_GB2312" w:hAnsi="微软雅黑" w:hint="eastAsia"/>
          <w:color w:val="000000" w:themeColor="text1"/>
          <w:sz w:val="32"/>
          <w:szCs w:val="32"/>
        </w:rPr>
        <w:t>市场</w:t>
      </w:r>
      <w:r w:rsidR="002152DE">
        <w:rPr>
          <w:rFonts w:ascii="仿宋_GB2312" w:eastAsia="仿宋_GB2312" w:hAnsi="微软雅黑"/>
          <w:color w:val="000000" w:themeColor="text1"/>
          <w:sz w:val="32"/>
          <w:szCs w:val="32"/>
        </w:rPr>
        <w:t>监督管理机构</w:t>
      </w:r>
      <w:r w:rsidR="00614CAE" w:rsidRPr="00614CAE">
        <w:rPr>
          <w:rFonts w:ascii="仿宋_GB2312" w:eastAsia="仿宋_GB2312" w:hAnsi="微软雅黑"/>
          <w:color w:val="000000" w:themeColor="text1"/>
          <w:sz w:val="32"/>
          <w:szCs w:val="32"/>
        </w:rPr>
        <w:t>列为</w:t>
      </w:r>
      <w:r w:rsidR="00614CAE" w:rsidRPr="00614CAE">
        <w:rPr>
          <w:rFonts w:ascii="仿宋_GB2312" w:eastAsia="仿宋_GB2312" w:hAnsi="微软雅黑"/>
          <w:color w:val="000000" w:themeColor="text1"/>
          <w:sz w:val="32"/>
          <w:szCs w:val="32"/>
        </w:rPr>
        <w:t>“</w:t>
      </w:r>
      <w:r w:rsidR="00614CAE" w:rsidRPr="00614CAE">
        <w:rPr>
          <w:rFonts w:ascii="仿宋_GB2312" w:eastAsia="仿宋_GB2312" w:hAnsi="微软雅黑"/>
          <w:color w:val="000000" w:themeColor="text1"/>
          <w:sz w:val="32"/>
          <w:szCs w:val="32"/>
        </w:rPr>
        <w:t>严重违法失信企业名单</w:t>
      </w:r>
      <w:r w:rsidR="00614CAE" w:rsidRPr="00614CAE">
        <w:rPr>
          <w:rFonts w:ascii="仿宋_GB2312" w:eastAsia="仿宋_GB2312" w:hAnsi="微软雅黑"/>
          <w:color w:val="000000" w:themeColor="text1"/>
          <w:sz w:val="32"/>
          <w:szCs w:val="32"/>
        </w:rPr>
        <w:t>”</w:t>
      </w:r>
      <w:r w:rsidR="00614CAE" w:rsidRPr="00614CAE">
        <w:rPr>
          <w:rFonts w:ascii="仿宋_GB2312" w:eastAsia="仿宋_GB2312" w:hAnsi="微软雅黑"/>
          <w:color w:val="000000" w:themeColor="text1"/>
          <w:sz w:val="32"/>
          <w:szCs w:val="32"/>
        </w:rPr>
        <w:t>的招标代理机构，不得从事依法必须招标的政府投资项目的工程招标代理活动。</w:t>
      </w:r>
    </w:p>
    <w:p w:rsidR="00614CAE" w:rsidRDefault="00EC1360" w:rsidP="00EC1360">
      <w:pPr>
        <w:pStyle w:val="a3"/>
        <w:shd w:val="clear" w:color="auto" w:fill="FFFFFF"/>
        <w:spacing w:before="0" w:beforeAutospacing="0" w:after="0" w:afterAutospacing="0" w:line="560" w:lineRule="exact"/>
        <w:ind w:firstLineChars="200" w:firstLine="643"/>
        <w:rPr>
          <w:rFonts w:ascii="仿宋_GB2312" w:eastAsia="仿宋_GB2312" w:hAnsi="微软雅黑"/>
          <w:color w:val="000000" w:themeColor="text1"/>
          <w:sz w:val="32"/>
          <w:szCs w:val="32"/>
        </w:rPr>
      </w:pPr>
      <w:r>
        <w:rPr>
          <w:rFonts w:ascii="仿宋_GB2312" w:eastAsia="仿宋_GB2312" w:hAnsiTheme="majorEastAsia" w:hint="eastAsia"/>
          <w:b/>
          <w:sz w:val="32"/>
          <w:szCs w:val="32"/>
        </w:rPr>
        <w:t>3</w:t>
      </w:r>
      <w:r w:rsidRPr="004016B8">
        <w:rPr>
          <w:rFonts w:ascii="仿宋_GB2312" w:eastAsia="仿宋_GB2312" w:hAnsiTheme="majorEastAsia" w:hint="eastAsia"/>
          <w:b/>
          <w:sz w:val="32"/>
          <w:szCs w:val="32"/>
        </w:rPr>
        <w:t>.</w:t>
      </w:r>
      <w:r w:rsidR="00614CAE" w:rsidRPr="00614CAE">
        <w:rPr>
          <w:rFonts w:ascii="仿宋_GB2312" w:eastAsia="仿宋_GB2312" w:hAnsi="微软雅黑"/>
          <w:color w:val="000000" w:themeColor="text1"/>
          <w:sz w:val="32"/>
          <w:szCs w:val="32"/>
        </w:rPr>
        <w:t>招标代理机构应当在委托代理合同签订后成立项目组。项目组成员的要求在委托代理合同中约定，并符合</w:t>
      </w:r>
      <w:r w:rsidR="00E74179">
        <w:rPr>
          <w:rFonts w:ascii="仿宋_GB2312" w:eastAsia="仿宋_GB2312" w:hAnsi="微软雅黑" w:hint="eastAsia"/>
          <w:color w:val="000000" w:themeColor="text1"/>
          <w:sz w:val="32"/>
          <w:szCs w:val="32"/>
        </w:rPr>
        <w:t>相关</w:t>
      </w:r>
      <w:r w:rsidR="00614CAE" w:rsidRPr="00614CAE">
        <w:rPr>
          <w:rFonts w:ascii="仿宋_GB2312" w:eastAsia="仿宋_GB2312" w:hAnsi="微软雅黑"/>
          <w:color w:val="000000" w:themeColor="text1"/>
          <w:sz w:val="32"/>
          <w:szCs w:val="32"/>
        </w:rPr>
        <w:t>文件规定。项目组成员应为招标代理机构本单位的专职人员，</w:t>
      </w:r>
      <w:r w:rsidR="00E74179">
        <w:rPr>
          <w:rFonts w:ascii="仿宋_GB2312" w:eastAsia="仿宋_GB2312" w:hAnsi="微软雅黑" w:hint="eastAsia"/>
          <w:color w:val="000000" w:themeColor="text1"/>
          <w:sz w:val="32"/>
          <w:szCs w:val="32"/>
        </w:rPr>
        <w:lastRenderedPageBreak/>
        <w:t>项目</w:t>
      </w:r>
      <w:r w:rsidR="00E74179">
        <w:rPr>
          <w:rFonts w:ascii="仿宋_GB2312" w:eastAsia="仿宋_GB2312" w:hAnsi="微软雅黑"/>
          <w:color w:val="000000" w:themeColor="text1"/>
          <w:sz w:val="32"/>
          <w:szCs w:val="32"/>
        </w:rPr>
        <w:t>组成员一旦落实到位</w:t>
      </w:r>
      <w:r w:rsidR="00E74179">
        <w:rPr>
          <w:rFonts w:ascii="仿宋_GB2312" w:eastAsia="仿宋_GB2312" w:hAnsi="微软雅黑" w:hint="eastAsia"/>
          <w:color w:val="000000" w:themeColor="text1"/>
          <w:sz w:val="32"/>
          <w:szCs w:val="32"/>
        </w:rPr>
        <w:t>，</w:t>
      </w:r>
      <w:r w:rsidR="00E74179">
        <w:rPr>
          <w:rFonts w:ascii="仿宋_GB2312" w:eastAsia="仿宋_GB2312" w:hAnsi="微软雅黑"/>
          <w:color w:val="000000" w:themeColor="text1"/>
          <w:sz w:val="32"/>
          <w:szCs w:val="32"/>
        </w:rPr>
        <w:t>不得随意更改</w:t>
      </w:r>
      <w:r w:rsidR="00614CAE" w:rsidRPr="00614CAE">
        <w:rPr>
          <w:rFonts w:ascii="仿宋_GB2312" w:eastAsia="仿宋_GB2312" w:hAnsi="微软雅黑"/>
          <w:color w:val="000000" w:themeColor="text1"/>
          <w:sz w:val="32"/>
          <w:szCs w:val="32"/>
        </w:rPr>
        <w:t>。</w:t>
      </w:r>
      <w:r w:rsidR="00A754D3" w:rsidRPr="00010840">
        <w:rPr>
          <w:rFonts w:ascii="仿宋_GB2312" w:eastAsia="仿宋_GB2312" w:hAnsi="微软雅黑" w:hint="eastAsia"/>
          <w:color w:val="000000" w:themeColor="text1"/>
          <w:sz w:val="32"/>
          <w:szCs w:val="32"/>
        </w:rPr>
        <w:t>人员数量根据所代理的项目规模和复杂程度确定，最少不得少于3人，其中相关专业人员或从事相关工作经验人员不得少于2人。</w:t>
      </w:r>
    </w:p>
    <w:p w:rsidR="00B927E2" w:rsidRDefault="00EC1360" w:rsidP="00EC1360">
      <w:pPr>
        <w:pStyle w:val="a3"/>
        <w:shd w:val="clear" w:color="auto" w:fill="FFFFFF"/>
        <w:spacing w:before="0" w:beforeAutospacing="0" w:after="0" w:afterAutospacing="0" w:line="560" w:lineRule="exact"/>
        <w:ind w:firstLineChars="200" w:firstLine="643"/>
        <w:rPr>
          <w:rFonts w:ascii="仿宋_GB2312" w:eastAsia="仿宋_GB2312" w:hAnsi="微软雅黑"/>
          <w:color w:val="000000" w:themeColor="text1"/>
          <w:sz w:val="32"/>
          <w:szCs w:val="32"/>
        </w:rPr>
      </w:pPr>
      <w:r>
        <w:rPr>
          <w:rFonts w:ascii="仿宋_GB2312" w:eastAsia="仿宋_GB2312" w:hAnsiTheme="majorEastAsia" w:hint="eastAsia"/>
          <w:b/>
          <w:sz w:val="32"/>
          <w:szCs w:val="32"/>
        </w:rPr>
        <w:t>4</w:t>
      </w:r>
      <w:r w:rsidRPr="004016B8">
        <w:rPr>
          <w:rFonts w:ascii="仿宋_GB2312" w:eastAsia="仿宋_GB2312" w:hAnsiTheme="majorEastAsia" w:hint="eastAsia"/>
          <w:b/>
          <w:sz w:val="32"/>
          <w:szCs w:val="32"/>
        </w:rPr>
        <w:t>.</w:t>
      </w:r>
      <w:r w:rsidR="009A2D1D">
        <w:rPr>
          <w:rFonts w:ascii="仿宋_GB2312" w:eastAsia="仿宋_GB2312" w:hAnsi="微软雅黑" w:hint="eastAsia"/>
          <w:color w:val="000000" w:themeColor="text1"/>
          <w:sz w:val="32"/>
          <w:szCs w:val="32"/>
        </w:rPr>
        <w:t>招标代理机构必须严格按照招标投标政策法规编制招标文件，对粗制滥造、不符合要求的招标文件，区招投标监管部门一律不予备案。</w:t>
      </w:r>
    </w:p>
    <w:p w:rsidR="00EC1360" w:rsidRPr="00EC1360" w:rsidRDefault="00EC1360" w:rsidP="00EC1360">
      <w:pPr>
        <w:spacing w:line="560" w:lineRule="exact"/>
        <w:ind w:firstLineChars="200" w:firstLine="640"/>
        <w:jc w:val="left"/>
        <w:rPr>
          <w:rFonts w:ascii="黑体" w:eastAsia="黑体" w:hAnsi="黑体"/>
          <w:sz w:val="32"/>
          <w:szCs w:val="32"/>
        </w:rPr>
      </w:pPr>
      <w:r>
        <w:rPr>
          <w:rFonts w:ascii="黑体" w:eastAsia="黑体" w:hAnsi="黑体" w:hint="eastAsia"/>
          <w:sz w:val="32"/>
          <w:szCs w:val="32"/>
        </w:rPr>
        <w:t>二</w:t>
      </w:r>
      <w:r w:rsidRPr="00F737B8">
        <w:rPr>
          <w:rFonts w:ascii="黑体" w:eastAsia="黑体" w:hAnsi="黑体" w:hint="eastAsia"/>
          <w:sz w:val="32"/>
          <w:szCs w:val="32"/>
        </w:rPr>
        <w:t>、</w:t>
      </w:r>
      <w:r>
        <w:rPr>
          <w:rFonts w:ascii="黑体" w:eastAsia="黑体" w:hAnsi="黑体" w:hint="eastAsia"/>
          <w:sz w:val="32"/>
          <w:szCs w:val="32"/>
        </w:rPr>
        <w:t>强化监督管理与考评</w:t>
      </w:r>
    </w:p>
    <w:p w:rsidR="00D37D0E" w:rsidRDefault="00EC1360" w:rsidP="00D37D0E">
      <w:pPr>
        <w:pStyle w:val="a3"/>
        <w:shd w:val="clear" w:color="auto" w:fill="FFFFFF"/>
        <w:spacing w:before="0" w:beforeAutospacing="0" w:after="0" w:afterAutospacing="0" w:line="560" w:lineRule="exact"/>
        <w:ind w:firstLineChars="200" w:firstLine="643"/>
        <w:rPr>
          <w:rFonts w:ascii="仿宋_GB2312" w:eastAsia="仿宋_GB2312" w:hAnsi="微软雅黑"/>
          <w:color w:val="000000" w:themeColor="text1"/>
          <w:sz w:val="32"/>
          <w:szCs w:val="32"/>
        </w:rPr>
      </w:pPr>
      <w:r w:rsidRPr="004016B8">
        <w:rPr>
          <w:rFonts w:ascii="仿宋_GB2312" w:eastAsia="仿宋_GB2312" w:hAnsiTheme="majorEastAsia" w:hint="eastAsia"/>
          <w:b/>
          <w:sz w:val="32"/>
          <w:szCs w:val="32"/>
        </w:rPr>
        <w:t>1.</w:t>
      </w:r>
      <w:r w:rsidR="006A52D1" w:rsidRPr="00010840">
        <w:rPr>
          <w:rFonts w:ascii="仿宋_GB2312" w:eastAsia="仿宋_GB2312" w:hAnsi="微软雅黑" w:hint="eastAsia"/>
          <w:color w:val="000000" w:themeColor="text1"/>
          <w:sz w:val="32"/>
          <w:szCs w:val="32"/>
        </w:rPr>
        <w:t>招标代理机构及其从业人员应当</w:t>
      </w:r>
      <w:r w:rsidR="005D2F02">
        <w:rPr>
          <w:rFonts w:ascii="仿宋_GB2312" w:eastAsia="仿宋_GB2312" w:hAnsi="微软雅黑" w:hint="eastAsia"/>
          <w:color w:val="000000" w:themeColor="text1"/>
          <w:sz w:val="32"/>
          <w:szCs w:val="32"/>
        </w:rPr>
        <w:t>严格</w:t>
      </w:r>
      <w:r w:rsidR="00E24D40">
        <w:rPr>
          <w:rFonts w:ascii="仿宋_GB2312" w:eastAsia="仿宋_GB2312" w:hAnsi="微软雅黑" w:hint="eastAsia"/>
          <w:color w:val="000000" w:themeColor="text1"/>
          <w:sz w:val="32"/>
          <w:szCs w:val="32"/>
        </w:rPr>
        <w:t>遵守法律法规、规章和行业规范，恪守职业道德，客观公正</w:t>
      </w:r>
      <w:r w:rsidR="006A52D1" w:rsidRPr="00010840">
        <w:rPr>
          <w:rFonts w:ascii="仿宋_GB2312" w:eastAsia="仿宋_GB2312" w:hAnsi="微软雅黑" w:hint="eastAsia"/>
          <w:color w:val="000000" w:themeColor="text1"/>
          <w:sz w:val="32"/>
          <w:szCs w:val="32"/>
        </w:rPr>
        <w:t>，诚信执业</w:t>
      </w:r>
      <w:r w:rsidR="00E24D40">
        <w:rPr>
          <w:rFonts w:ascii="仿宋_GB2312" w:eastAsia="仿宋_GB2312" w:hAnsi="微软雅黑" w:hint="eastAsia"/>
          <w:color w:val="000000" w:themeColor="text1"/>
          <w:sz w:val="32"/>
          <w:szCs w:val="32"/>
        </w:rPr>
        <w:t>。</w:t>
      </w:r>
      <w:r w:rsidR="00E24D40" w:rsidRPr="00614CAE">
        <w:rPr>
          <w:rFonts w:ascii="仿宋_GB2312" w:eastAsia="仿宋_GB2312" w:hAnsi="微软雅黑"/>
          <w:color w:val="000000" w:themeColor="text1"/>
          <w:sz w:val="32"/>
          <w:szCs w:val="32"/>
        </w:rPr>
        <w:t>招标代理机构从事工程招标代理活动中，存在下列行为的，</w:t>
      </w:r>
      <w:r w:rsidR="00E24D40">
        <w:rPr>
          <w:rFonts w:ascii="仿宋_GB2312" w:eastAsia="仿宋_GB2312" w:hAnsi="微软雅黑"/>
          <w:color w:val="000000" w:themeColor="text1"/>
          <w:sz w:val="32"/>
          <w:szCs w:val="32"/>
        </w:rPr>
        <w:t>由</w:t>
      </w:r>
      <w:r w:rsidR="00E24D40" w:rsidRPr="00614CAE">
        <w:rPr>
          <w:rFonts w:ascii="仿宋_GB2312" w:eastAsia="仿宋_GB2312" w:hAnsi="微软雅黑"/>
          <w:color w:val="000000" w:themeColor="text1"/>
          <w:sz w:val="32"/>
          <w:szCs w:val="32"/>
        </w:rPr>
        <w:t>建设</w:t>
      </w:r>
      <w:r w:rsidR="00E24D40">
        <w:rPr>
          <w:rFonts w:ascii="仿宋_GB2312" w:eastAsia="仿宋_GB2312" w:hAnsi="微软雅黑"/>
          <w:color w:val="000000" w:themeColor="text1"/>
          <w:sz w:val="32"/>
          <w:szCs w:val="32"/>
        </w:rPr>
        <w:t>行政</w:t>
      </w:r>
      <w:r w:rsidR="00E24D40" w:rsidRPr="00614CAE">
        <w:rPr>
          <w:rFonts w:ascii="仿宋_GB2312" w:eastAsia="仿宋_GB2312" w:hAnsi="微软雅黑"/>
          <w:color w:val="000000" w:themeColor="text1"/>
          <w:sz w:val="32"/>
          <w:szCs w:val="32"/>
        </w:rPr>
        <w:t>主管部门</w:t>
      </w:r>
      <w:r w:rsidR="00E24D40">
        <w:rPr>
          <w:rFonts w:ascii="仿宋_GB2312" w:eastAsia="仿宋_GB2312" w:hAnsi="微软雅黑"/>
          <w:color w:val="000000" w:themeColor="text1"/>
          <w:sz w:val="32"/>
          <w:szCs w:val="32"/>
        </w:rPr>
        <w:t>视情节</w:t>
      </w:r>
      <w:r w:rsidR="00E24D40" w:rsidRPr="00614CAE">
        <w:rPr>
          <w:rFonts w:ascii="仿宋_GB2312" w:eastAsia="仿宋_GB2312" w:hAnsi="微软雅黑"/>
          <w:color w:val="000000" w:themeColor="text1"/>
          <w:sz w:val="32"/>
          <w:szCs w:val="32"/>
        </w:rPr>
        <w:t>予以</w:t>
      </w:r>
      <w:r w:rsidR="007E2C4A">
        <w:rPr>
          <w:rFonts w:ascii="仿宋_GB2312" w:eastAsia="仿宋_GB2312" w:hAnsi="微软雅黑" w:hint="eastAsia"/>
          <w:color w:val="000000" w:themeColor="text1"/>
          <w:sz w:val="32"/>
          <w:szCs w:val="32"/>
        </w:rPr>
        <w:t>失信</w:t>
      </w:r>
      <w:r w:rsidR="00E24D40">
        <w:rPr>
          <w:rFonts w:ascii="仿宋_GB2312" w:eastAsia="仿宋_GB2312" w:hAnsi="微软雅黑" w:hint="eastAsia"/>
          <w:color w:val="000000" w:themeColor="text1"/>
          <w:sz w:val="32"/>
          <w:szCs w:val="32"/>
        </w:rPr>
        <w:t>行为记录</w:t>
      </w:r>
      <w:r w:rsidR="00E67E25">
        <w:rPr>
          <w:rFonts w:ascii="仿宋_GB2312" w:eastAsia="仿宋_GB2312" w:hAnsi="微软雅黑" w:hint="eastAsia"/>
          <w:color w:val="000000" w:themeColor="text1"/>
          <w:sz w:val="32"/>
          <w:szCs w:val="32"/>
        </w:rPr>
        <w:t>公示</w:t>
      </w:r>
      <w:r w:rsidR="00E24D40">
        <w:rPr>
          <w:rFonts w:ascii="仿宋_GB2312" w:eastAsia="仿宋_GB2312" w:hAnsi="微软雅黑" w:hint="eastAsia"/>
          <w:color w:val="000000" w:themeColor="text1"/>
          <w:sz w:val="32"/>
          <w:szCs w:val="32"/>
        </w:rPr>
        <w:t>、通报批评、暂停</w:t>
      </w:r>
      <w:r w:rsidR="006A52D1" w:rsidRPr="00010840">
        <w:rPr>
          <w:rFonts w:ascii="仿宋_GB2312" w:eastAsia="仿宋_GB2312" w:hAnsi="微软雅黑" w:hint="eastAsia"/>
          <w:color w:val="000000" w:themeColor="text1"/>
          <w:sz w:val="32"/>
          <w:szCs w:val="32"/>
        </w:rPr>
        <w:t>其在相城区开展招标代理业务</w:t>
      </w:r>
      <w:r w:rsidR="00E24D40">
        <w:rPr>
          <w:rFonts w:ascii="仿宋_GB2312" w:eastAsia="仿宋_GB2312" w:hAnsi="微软雅黑" w:hint="eastAsia"/>
          <w:color w:val="000000" w:themeColor="text1"/>
          <w:sz w:val="32"/>
          <w:szCs w:val="32"/>
        </w:rPr>
        <w:t>等处罚</w:t>
      </w:r>
      <w:r w:rsidR="006A52D1" w:rsidRPr="00010840">
        <w:rPr>
          <w:rFonts w:ascii="仿宋_GB2312" w:eastAsia="仿宋_GB2312" w:hAnsi="微软雅黑" w:hint="eastAsia"/>
          <w:color w:val="000000" w:themeColor="text1"/>
          <w:sz w:val="32"/>
          <w:szCs w:val="32"/>
        </w:rPr>
        <w:t>。情节严重的，将依法处理。</w:t>
      </w:r>
    </w:p>
    <w:p w:rsidR="00614CAE" w:rsidRDefault="00D37D0E" w:rsidP="00D37D0E">
      <w:pPr>
        <w:pStyle w:val="a3"/>
        <w:shd w:val="clear" w:color="auto" w:fill="FFFFFF"/>
        <w:spacing w:before="0" w:beforeAutospacing="0" w:after="0" w:afterAutospacing="0" w:line="560" w:lineRule="exact"/>
        <w:ind w:firstLineChars="200" w:firstLine="640"/>
        <w:rPr>
          <w:rFonts w:ascii="仿宋_GB2312" w:eastAsia="仿宋_GB2312" w:hAnsi="微软雅黑"/>
          <w:color w:val="000000" w:themeColor="text1"/>
          <w:sz w:val="32"/>
          <w:szCs w:val="32"/>
        </w:rPr>
      </w:pPr>
      <w:r>
        <w:rPr>
          <w:rFonts w:ascii="仿宋_GB2312" w:eastAsia="仿宋_GB2312" w:hAnsiTheme="majorEastAsia" w:hint="eastAsia"/>
          <w:sz w:val="32"/>
          <w:szCs w:val="32"/>
        </w:rPr>
        <w:t>（1）</w:t>
      </w:r>
      <w:r w:rsidR="00C4559A" w:rsidRPr="00C4559A">
        <w:rPr>
          <w:rFonts w:ascii="仿宋_GB2312" w:eastAsia="仿宋_GB2312" w:hAnsi="微软雅黑"/>
          <w:color w:val="000000" w:themeColor="text1"/>
          <w:sz w:val="32"/>
          <w:szCs w:val="32"/>
        </w:rPr>
        <w:t>在开标前泄漏应当保密的与招标有关的情况和资料的</w:t>
      </w:r>
      <w:r w:rsidR="00614CAE" w:rsidRPr="00614CAE">
        <w:rPr>
          <w:rFonts w:ascii="仿宋_GB2312" w:eastAsia="仿宋_GB2312" w:hAnsi="微软雅黑"/>
          <w:color w:val="000000" w:themeColor="text1"/>
          <w:sz w:val="32"/>
          <w:szCs w:val="32"/>
        </w:rPr>
        <w:t>；</w:t>
      </w:r>
    </w:p>
    <w:p w:rsidR="00614CAE" w:rsidRDefault="00D37D0E" w:rsidP="00D37D0E">
      <w:pPr>
        <w:pStyle w:val="a3"/>
        <w:shd w:val="clear" w:color="auto" w:fill="FFFFFF"/>
        <w:spacing w:before="0" w:beforeAutospacing="0" w:after="0" w:afterAutospacing="0" w:line="560" w:lineRule="exact"/>
        <w:ind w:firstLineChars="200" w:firstLine="640"/>
        <w:rPr>
          <w:rFonts w:ascii="仿宋_GB2312" w:eastAsia="仿宋_GB2312" w:hAnsi="微软雅黑"/>
          <w:color w:val="000000" w:themeColor="text1"/>
          <w:sz w:val="32"/>
          <w:szCs w:val="32"/>
        </w:rPr>
      </w:pPr>
      <w:r>
        <w:rPr>
          <w:rFonts w:ascii="仿宋_GB2312" w:eastAsia="仿宋_GB2312" w:hAnsiTheme="majorEastAsia" w:hint="eastAsia"/>
          <w:sz w:val="32"/>
          <w:szCs w:val="32"/>
        </w:rPr>
        <w:t>（2）</w:t>
      </w:r>
      <w:r w:rsidR="00C4559A" w:rsidRPr="008806B8">
        <w:rPr>
          <w:rFonts w:ascii="仿宋_GB2312" w:eastAsia="仿宋_GB2312" w:hAnsi="微软雅黑"/>
          <w:color w:val="000000" w:themeColor="text1"/>
          <w:sz w:val="32"/>
          <w:szCs w:val="32"/>
        </w:rPr>
        <w:t>招标代理机构与招标人或者投标人串通损害国家利益、社会公众利益或投标人利益的</w:t>
      </w:r>
      <w:r w:rsidR="00614CAE" w:rsidRPr="00614CAE">
        <w:rPr>
          <w:rFonts w:ascii="仿宋_GB2312" w:eastAsia="仿宋_GB2312" w:hAnsi="微软雅黑"/>
          <w:color w:val="000000" w:themeColor="text1"/>
          <w:sz w:val="32"/>
          <w:szCs w:val="32"/>
        </w:rPr>
        <w:t>；</w:t>
      </w:r>
    </w:p>
    <w:p w:rsidR="00614CAE" w:rsidRDefault="00D37D0E" w:rsidP="00D37D0E">
      <w:pPr>
        <w:pStyle w:val="a3"/>
        <w:shd w:val="clear" w:color="auto" w:fill="FFFFFF"/>
        <w:spacing w:before="0" w:beforeAutospacing="0" w:after="0" w:afterAutospacing="0" w:line="560" w:lineRule="exact"/>
        <w:ind w:firstLineChars="200" w:firstLine="640"/>
        <w:rPr>
          <w:rFonts w:ascii="仿宋_GB2312" w:eastAsia="仿宋_GB2312" w:hAnsi="微软雅黑"/>
          <w:color w:val="000000" w:themeColor="text1"/>
          <w:sz w:val="32"/>
          <w:szCs w:val="32"/>
        </w:rPr>
      </w:pPr>
      <w:r>
        <w:rPr>
          <w:rFonts w:ascii="仿宋_GB2312" w:eastAsia="仿宋_GB2312" w:hAnsiTheme="majorEastAsia" w:hint="eastAsia"/>
          <w:sz w:val="32"/>
          <w:szCs w:val="32"/>
        </w:rPr>
        <w:t>（3）</w:t>
      </w:r>
      <w:r w:rsidR="008806B8" w:rsidRPr="008806B8">
        <w:rPr>
          <w:rFonts w:ascii="仿宋_GB2312" w:eastAsia="仿宋_GB2312" w:hAnsi="微软雅黑"/>
          <w:color w:val="000000" w:themeColor="text1"/>
          <w:sz w:val="32"/>
          <w:szCs w:val="32"/>
        </w:rPr>
        <w:t>同时接受发包人和承包人对同一工程项目的有关业务委托的</w:t>
      </w:r>
      <w:r w:rsidR="00614CAE" w:rsidRPr="00614CAE">
        <w:rPr>
          <w:rFonts w:ascii="仿宋_GB2312" w:eastAsia="仿宋_GB2312" w:hAnsi="微软雅黑"/>
          <w:color w:val="000000" w:themeColor="text1"/>
          <w:sz w:val="32"/>
          <w:szCs w:val="32"/>
        </w:rPr>
        <w:t>；</w:t>
      </w:r>
    </w:p>
    <w:p w:rsidR="00614CAE" w:rsidRPr="00614CAE" w:rsidRDefault="00D37D0E" w:rsidP="00D37D0E">
      <w:pPr>
        <w:pStyle w:val="a3"/>
        <w:shd w:val="clear" w:color="auto" w:fill="FFFFFF"/>
        <w:spacing w:before="0" w:beforeAutospacing="0" w:after="0" w:afterAutospacing="0" w:line="560" w:lineRule="exact"/>
        <w:ind w:firstLineChars="200" w:firstLine="640"/>
        <w:rPr>
          <w:rFonts w:ascii="仿宋_GB2312" w:eastAsia="仿宋_GB2312" w:hAnsi="微软雅黑"/>
          <w:color w:val="000000" w:themeColor="text1"/>
          <w:sz w:val="32"/>
          <w:szCs w:val="32"/>
        </w:rPr>
      </w:pPr>
      <w:r>
        <w:rPr>
          <w:rFonts w:ascii="仿宋_GB2312" w:eastAsia="仿宋_GB2312" w:hAnsiTheme="majorEastAsia" w:hint="eastAsia"/>
          <w:sz w:val="32"/>
          <w:szCs w:val="32"/>
        </w:rPr>
        <w:t>（4）</w:t>
      </w:r>
      <w:r w:rsidR="008806B8" w:rsidRPr="008806B8">
        <w:rPr>
          <w:rFonts w:ascii="仿宋_GB2312" w:eastAsia="仿宋_GB2312" w:hAnsi="微软雅黑"/>
          <w:color w:val="000000" w:themeColor="text1"/>
          <w:sz w:val="32"/>
          <w:szCs w:val="32"/>
        </w:rPr>
        <w:t>非法干预评标专家的评标活动</w:t>
      </w:r>
      <w:r w:rsidR="00614CAE" w:rsidRPr="00614CAE">
        <w:rPr>
          <w:rFonts w:ascii="仿宋_GB2312" w:eastAsia="仿宋_GB2312" w:hAnsi="微软雅黑"/>
          <w:color w:val="000000" w:themeColor="text1"/>
          <w:sz w:val="32"/>
          <w:szCs w:val="32"/>
        </w:rPr>
        <w:t>；</w:t>
      </w:r>
    </w:p>
    <w:p w:rsidR="00614CAE" w:rsidRDefault="00D37D0E" w:rsidP="00614CAE">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t>（5）</w:t>
      </w:r>
      <w:r w:rsidR="008806B8" w:rsidRPr="008806B8">
        <w:rPr>
          <w:rFonts w:ascii="仿宋_GB2312" w:eastAsia="仿宋_GB2312" w:hAnsi="微软雅黑"/>
          <w:color w:val="000000" w:themeColor="text1"/>
          <w:sz w:val="32"/>
          <w:szCs w:val="32"/>
        </w:rPr>
        <w:t>终止招标的，未及时通知相关人或退还所收取费用</w:t>
      </w:r>
      <w:r w:rsidR="00614CAE" w:rsidRPr="00614CAE">
        <w:rPr>
          <w:rFonts w:ascii="仿宋_GB2312" w:eastAsia="仿宋_GB2312" w:hAnsi="微软雅黑"/>
          <w:color w:val="000000" w:themeColor="text1"/>
          <w:sz w:val="32"/>
          <w:szCs w:val="32"/>
        </w:rPr>
        <w:t>；</w:t>
      </w:r>
    </w:p>
    <w:p w:rsidR="00614CAE" w:rsidRDefault="00D37D0E" w:rsidP="00614CAE">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t>（6）</w:t>
      </w:r>
      <w:r w:rsidR="008806B8" w:rsidRPr="008806B8">
        <w:rPr>
          <w:rFonts w:ascii="仿宋_GB2312" w:eastAsia="仿宋_GB2312" w:hAnsi="微软雅黑"/>
          <w:color w:val="000000" w:themeColor="text1"/>
          <w:sz w:val="32"/>
          <w:szCs w:val="32"/>
        </w:rPr>
        <w:t>以不合理的条件限制或者排斥潜在投标人</w:t>
      </w:r>
      <w:r w:rsidR="00614CAE" w:rsidRPr="00614CAE">
        <w:rPr>
          <w:rFonts w:ascii="仿宋_GB2312" w:eastAsia="仿宋_GB2312" w:hAnsi="微软雅黑"/>
          <w:color w:val="000000" w:themeColor="text1"/>
          <w:sz w:val="32"/>
          <w:szCs w:val="32"/>
        </w:rPr>
        <w:t>；</w:t>
      </w:r>
    </w:p>
    <w:p w:rsidR="00614CAE" w:rsidRDefault="00D37D0E" w:rsidP="00614CAE">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lastRenderedPageBreak/>
        <w:t>（7）</w:t>
      </w:r>
      <w:r w:rsidR="008806B8" w:rsidRPr="008806B8">
        <w:rPr>
          <w:rFonts w:ascii="仿宋_GB2312" w:eastAsia="仿宋_GB2312" w:hAnsi="微软雅黑"/>
          <w:color w:val="000000" w:themeColor="text1"/>
          <w:sz w:val="32"/>
          <w:szCs w:val="32"/>
        </w:rPr>
        <w:t>招标文件、资格预审文件的发售、澄清、修改的时限，或者确定的提交资格预审申请文件、投标文件的时限不符合规定</w:t>
      </w:r>
      <w:r w:rsidR="00614CAE" w:rsidRPr="00614CAE">
        <w:rPr>
          <w:rFonts w:ascii="仿宋_GB2312" w:eastAsia="仿宋_GB2312" w:hAnsi="微软雅黑"/>
          <w:color w:val="000000" w:themeColor="text1"/>
          <w:sz w:val="32"/>
          <w:szCs w:val="32"/>
        </w:rPr>
        <w:t>；</w:t>
      </w:r>
    </w:p>
    <w:p w:rsidR="00463791" w:rsidRDefault="00D37D0E" w:rsidP="00614CAE">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t>（8）</w:t>
      </w:r>
      <w:r w:rsidR="008806B8" w:rsidRPr="008806B8">
        <w:rPr>
          <w:rFonts w:ascii="仿宋_GB2312" w:eastAsia="仿宋_GB2312" w:hAnsi="微软雅黑"/>
          <w:color w:val="000000" w:themeColor="text1"/>
          <w:sz w:val="32"/>
          <w:szCs w:val="32"/>
        </w:rPr>
        <w:t>未在国家指定的报刊和信息网络上发布招标公告；或在两个以上媒介发布的同一招标项目的招标公告的内容不一致</w:t>
      </w:r>
      <w:r w:rsidR="00463791" w:rsidRPr="00614CAE">
        <w:rPr>
          <w:rFonts w:ascii="仿宋_GB2312" w:eastAsia="仿宋_GB2312" w:hAnsi="微软雅黑"/>
          <w:color w:val="000000" w:themeColor="text1"/>
          <w:sz w:val="32"/>
          <w:szCs w:val="32"/>
        </w:rPr>
        <w:t>；</w:t>
      </w:r>
    </w:p>
    <w:p w:rsidR="00463791" w:rsidRPr="00463791" w:rsidRDefault="00D37D0E" w:rsidP="00614CAE">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t>（9）</w:t>
      </w:r>
      <w:r w:rsidR="008806B8" w:rsidRPr="008806B8">
        <w:rPr>
          <w:rFonts w:ascii="仿宋_GB2312" w:eastAsia="仿宋_GB2312" w:hAnsi="微软雅黑"/>
          <w:color w:val="000000" w:themeColor="text1"/>
          <w:sz w:val="32"/>
          <w:szCs w:val="32"/>
        </w:rPr>
        <w:t>接受应当拒收的投标文件</w:t>
      </w:r>
      <w:r w:rsidR="00463791" w:rsidRPr="00614CAE">
        <w:rPr>
          <w:rFonts w:ascii="仿宋_GB2312" w:eastAsia="仿宋_GB2312" w:hAnsi="微软雅黑"/>
          <w:color w:val="000000" w:themeColor="text1"/>
          <w:sz w:val="32"/>
          <w:szCs w:val="32"/>
        </w:rPr>
        <w:t>；</w:t>
      </w:r>
    </w:p>
    <w:p w:rsidR="00614CAE" w:rsidRDefault="00D37D0E" w:rsidP="00B40C32">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t>（10）</w:t>
      </w:r>
      <w:r w:rsidR="008806B8" w:rsidRPr="008806B8">
        <w:rPr>
          <w:rFonts w:ascii="仿宋_GB2312" w:eastAsia="仿宋_GB2312" w:hAnsi="微软雅黑"/>
          <w:color w:val="000000" w:themeColor="text1"/>
          <w:sz w:val="32"/>
          <w:szCs w:val="32"/>
        </w:rPr>
        <w:t>组建的评标委员会不符合法定要求</w:t>
      </w:r>
      <w:r w:rsidR="00614CAE" w:rsidRPr="00614CAE">
        <w:rPr>
          <w:rFonts w:ascii="仿宋_GB2312" w:eastAsia="仿宋_GB2312" w:hAnsi="微软雅黑"/>
          <w:color w:val="000000" w:themeColor="text1"/>
          <w:sz w:val="32"/>
          <w:szCs w:val="32"/>
        </w:rPr>
        <w:t>；</w:t>
      </w:r>
    </w:p>
    <w:p w:rsidR="00B40C32" w:rsidRDefault="00D37D0E" w:rsidP="00B40C32">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t>（11）</w:t>
      </w:r>
      <w:r w:rsidR="008806B8" w:rsidRPr="008806B8">
        <w:rPr>
          <w:rFonts w:ascii="仿宋_GB2312" w:eastAsia="仿宋_GB2312" w:hAnsi="微软雅黑"/>
          <w:color w:val="000000" w:themeColor="text1"/>
          <w:sz w:val="32"/>
          <w:szCs w:val="32"/>
        </w:rPr>
        <w:t>不具备招标条件而进行招标</w:t>
      </w:r>
      <w:r w:rsidR="00B40C32" w:rsidRPr="00614CAE">
        <w:rPr>
          <w:rFonts w:ascii="仿宋_GB2312" w:eastAsia="仿宋_GB2312" w:hAnsi="微软雅黑"/>
          <w:color w:val="000000" w:themeColor="text1"/>
          <w:sz w:val="32"/>
          <w:szCs w:val="32"/>
        </w:rPr>
        <w:t>；</w:t>
      </w:r>
    </w:p>
    <w:p w:rsidR="00B40C32" w:rsidRDefault="00D37D0E" w:rsidP="00074FEC">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t>（12）</w:t>
      </w:r>
      <w:r w:rsidR="008806B8" w:rsidRPr="008806B8">
        <w:rPr>
          <w:rFonts w:ascii="仿宋_GB2312" w:eastAsia="仿宋_GB2312" w:hAnsi="微软雅黑"/>
          <w:color w:val="000000" w:themeColor="text1"/>
          <w:sz w:val="32"/>
          <w:szCs w:val="32"/>
        </w:rPr>
        <w:t>未按规定出售资格预审文件和招标文件</w:t>
      </w:r>
      <w:r w:rsidR="00074FEC" w:rsidRPr="00614CAE">
        <w:rPr>
          <w:rFonts w:ascii="仿宋_GB2312" w:eastAsia="仿宋_GB2312" w:hAnsi="微软雅黑"/>
          <w:color w:val="000000" w:themeColor="text1"/>
          <w:sz w:val="32"/>
          <w:szCs w:val="32"/>
        </w:rPr>
        <w:t>；</w:t>
      </w:r>
    </w:p>
    <w:p w:rsidR="00017223" w:rsidRDefault="00D37D0E" w:rsidP="00017223">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t>（13）</w:t>
      </w:r>
      <w:r w:rsidR="008806B8" w:rsidRPr="008806B8">
        <w:rPr>
          <w:rFonts w:ascii="仿宋_GB2312" w:eastAsia="仿宋_GB2312" w:hAnsi="微软雅黑"/>
          <w:color w:val="000000" w:themeColor="text1"/>
          <w:sz w:val="32"/>
          <w:szCs w:val="32"/>
        </w:rPr>
        <w:t>未按规定依法进入有形建筑市场交易</w:t>
      </w:r>
      <w:r w:rsidR="00017223" w:rsidRPr="00614CAE">
        <w:rPr>
          <w:rFonts w:ascii="仿宋_GB2312" w:eastAsia="仿宋_GB2312" w:hAnsi="微软雅黑"/>
          <w:color w:val="000000" w:themeColor="text1"/>
          <w:sz w:val="32"/>
          <w:szCs w:val="32"/>
        </w:rPr>
        <w:t>；</w:t>
      </w:r>
    </w:p>
    <w:p w:rsidR="008806B8" w:rsidRDefault="00D37D0E" w:rsidP="00017223">
      <w:pPr>
        <w:pStyle w:val="a3"/>
        <w:shd w:val="clear" w:color="auto" w:fill="FFFFFF"/>
        <w:wordWrap w:val="0"/>
        <w:spacing w:before="0" w:beforeAutospacing="0" w:after="0" w:afterAutospacing="0" w:line="560" w:lineRule="exact"/>
        <w:ind w:firstLine="630"/>
        <w:rPr>
          <w:rStyle w:val="a7"/>
          <w:lang w:val="zh-TW"/>
        </w:rPr>
      </w:pPr>
      <w:r>
        <w:rPr>
          <w:rFonts w:ascii="仿宋_GB2312" w:eastAsia="仿宋_GB2312" w:hAnsiTheme="majorEastAsia" w:hint="eastAsia"/>
          <w:sz w:val="32"/>
          <w:szCs w:val="32"/>
        </w:rPr>
        <w:t>（14）</w:t>
      </w:r>
      <w:r w:rsidR="008806B8" w:rsidRPr="008806B8">
        <w:rPr>
          <w:rFonts w:ascii="仿宋_GB2312" w:eastAsia="仿宋_GB2312" w:hAnsi="微软雅黑"/>
          <w:color w:val="000000" w:themeColor="text1"/>
          <w:sz w:val="32"/>
          <w:szCs w:val="32"/>
        </w:rPr>
        <w:t>公告内容不真实、不完整</w:t>
      </w:r>
      <w:r w:rsidR="008806B8">
        <w:rPr>
          <w:rStyle w:val="a7"/>
          <w:rFonts w:hint="eastAsia"/>
          <w:lang w:val="zh-TW"/>
        </w:rPr>
        <w:t>；</w:t>
      </w:r>
    </w:p>
    <w:p w:rsidR="008806B8" w:rsidRDefault="00D37D0E" w:rsidP="00017223">
      <w:pPr>
        <w:pStyle w:val="a3"/>
        <w:shd w:val="clear" w:color="auto" w:fill="FFFFFF"/>
        <w:wordWrap w:val="0"/>
        <w:spacing w:before="0" w:beforeAutospacing="0" w:after="0" w:afterAutospacing="0" w:line="560" w:lineRule="exact"/>
        <w:ind w:firstLine="630"/>
        <w:rPr>
          <w:rStyle w:val="a7"/>
          <w:lang w:val="zh-TW"/>
        </w:rPr>
      </w:pPr>
      <w:r>
        <w:rPr>
          <w:rFonts w:ascii="仿宋_GB2312" w:eastAsia="仿宋_GB2312" w:hAnsiTheme="majorEastAsia" w:hint="eastAsia"/>
          <w:sz w:val="32"/>
          <w:szCs w:val="32"/>
        </w:rPr>
        <w:t>（15）</w:t>
      </w:r>
      <w:r w:rsidR="008806B8" w:rsidRPr="008806B8">
        <w:rPr>
          <w:rFonts w:ascii="仿宋_GB2312" w:eastAsia="仿宋_GB2312" w:hAnsi="微软雅黑"/>
          <w:color w:val="000000" w:themeColor="text1"/>
          <w:sz w:val="32"/>
          <w:szCs w:val="32"/>
        </w:rPr>
        <w:t>未组建资格审查委员会进行资格预审</w:t>
      </w:r>
      <w:r w:rsidR="008806B8">
        <w:rPr>
          <w:rStyle w:val="a7"/>
          <w:rFonts w:hint="eastAsia"/>
          <w:lang w:val="zh-TW"/>
        </w:rPr>
        <w:t>；</w:t>
      </w:r>
    </w:p>
    <w:p w:rsidR="008806B8" w:rsidRDefault="00D37D0E" w:rsidP="00017223">
      <w:pPr>
        <w:pStyle w:val="a3"/>
        <w:shd w:val="clear" w:color="auto" w:fill="FFFFFF"/>
        <w:wordWrap w:val="0"/>
        <w:spacing w:before="0" w:beforeAutospacing="0" w:after="0" w:afterAutospacing="0" w:line="560" w:lineRule="exact"/>
        <w:ind w:firstLine="630"/>
        <w:rPr>
          <w:rStyle w:val="a7"/>
          <w:lang w:val="zh-TW"/>
        </w:rPr>
      </w:pPr>
      <w:r>
        <w:rPr>
          <w:rFonts w:ascii="仿宋_GB2312" w:eastAsia="仿宋_GB2312" w:hAnsiTheme="majorEastAsia" w:hint="eastAsia"/>
          <w:sz w:val="32"/>
          <w:szCs w:val="32"/>
        </w:rPr>
        <w:t>（16）</w:t>
      </w:r>
      <w:r w:rsidR="008806B8" w:rsidRPr="008806B8">
        <w:rPr>
          <w:rFonts w:ascii="仿宋_GB2312" w:eastAsia="仿宋_GB2312" w:hAnsi="微软雅黑"/>
          <w:color w:val="000000" w:themeColor="text1"/>
          <w:sz w:val="32"/>
          <w:szCs w:val="32"/>
        </w:rPr>
        <w:t>在确定中标人15日内，未提交书面报告</w:t>
      </w:r>
      <w:r w:rsidR="008806B8">
        <w:rPr>
          <w:rStyle w:val="a7"/>
          <w:rFonts w:hint="eastAsia"/>
          <w:lang w:val="zh-TW"/>
        </w:rPr>
        <w:t>；</w:t>
      </w:r>
    </w:p>
    <w:p w:rsidR="008806B8" w:rsidRPr="008806B8" w:rsidRDefault="00D37D0E" w:rsidP="008806B8">
      <w:pPr>
        <w:pStyle w:val="a3"/>
        <w:shd w:val="clear" w:color="auto" w:fill="FFFFFF"/>
        <w:wordWrap w:val="0"/>
        <w:spacing w:before="0" w:beforeAutospacing="0" w:after="0" w:afterAutospacing="0" w:line="560" w:lineRule="exact"/>
        <w:ind w:firstLine="630"/>
        <w:rPr>
          <w:lang w:val="zh-TW"/>
        </w:rPr>
      </w:pPr>
      <w:r>
        <w:rPr>
          <w:rFonts w:ascii="仿宋_GB2312" w:eastAsia="仿宋_GB2312" w:hAnsiTheme="majorEastAsia" w:hint="eastAsia"/>
          <w:sz w:val="32"/>
          <w:szCs w:val="32"/>
        </w:rPr>
        <w:t>（17）</w:t>
      </w:r>
      <w:r w:rsidR="008806B8" w:rsidRPr="008806B8">
        <w:rPr>
          <w:rFonts w:ascii="仿宋_GB2312" w:eastAsia="仿宋_GB2312" w:hAnsi="微软雅黑"/>
          <w:color w:val="000000" w:themeColor="text1"/>
          <w:sz w:val="32"/>
          <w:szCs w:val="32"/>
        </w:rPr>
        <w:t>未向资格预审申请人发出资格预审结果通知书</w:t>
      </w:r>
      <w:r w:rsidR="008806B8">
        <w:rPr>
          <w:rStyle w:val="a7"/>
          <w:rFonts w:hint="eastAsia"/>
          <w:lang w:val="zh-TW"/>
        </w:rPr>
        <w:t>；</w:t>
      </w:r>
    </w:p>
    <w:p w:rsidR="00614CAE" w:rsidRDefault="00D37D0E" w:rsidP="00C82C5E">
      <w:pPr>
        <w:pStyle w:val="a3"/>
        <w:shd w:val="clear" w:color="auto" w:fill="FFFFFF"/>
        <w:wordWrap w:val="0"/>
        <w:spacing w:before="0" w:beforeAutospacing="0" w:after="0" w:afterAutospacing="0" w:line="560" w:lineRule="exact"/>
        <w:ind w:firstLine="630"/>
        <w:rPr>
          <w:rFonts w:ascii="仿宋_GB2312" w:eastAsia="仿宋_GB2312" w:hAnsi="微软雅黑"/>
          <w:color w:val="000000" w:themeColor="text1"/>
          <w:sz w:val="32"/>
          <w:szCs w:val="32"/>
        </w:rPr>
      </w:pPr>
      <w:r>
        <w:rPr>
          <w:rFonts w:ascii="仿宋_GB2312" w:eastAsia="仿宋_GB2312" w:hAnsiTheme="majorEastAsia" w:hint="eastAsia"/>
          <w:sz w:val="32"/>
          <w:szCs w:val="32"/>
        </w:rPr>
        <w:t>（18）</w:t>
      </w:r>
      <w:r w:rsidR="00614CAE" w:rsidRPr="00614CAE">
        <w:rPr>
          <w:rFonts w:ascii="仿宋_GB2312" w:eastAsia="仿宋_GB2312" w:hAnsi="微软雅黑"/>
          <w:color w:val="000000" w:themeColor="text1"/>
          <w:sz w:val="32"/>
          <w:szCs w:val="32"/>
        </w:rPr>
        <w:t>违反法律、法规、规章规定但达不到行政处罚或违反规范性文件规定的其他行为。</w:t>
      </w:r>
    </w:p>
    <w:p w:rsidR="00DE3693" w:rsidRPr="00DE3693" w:rsidRDefault="00EC1360" w:rsidP="00DE3693">
      <w:pPr>
        <w:pStyle w:val="a3"/>
        <w:shd w:val="clear" w:color="auto" w:fill="FFFFFF"/>
        <w:wordWrap w:val="0"/>
        <w:spacing w:before="0" w:beforeAutospacing="0" w:after="0" w:afterAutospacing="0" w:line="560" w:lineRule="exact"/>
        <w:ind w:firstLine="645"/>
        <w:rPr>
          <w:rFonts w:ascii="仿宋_GB2312" w:eastAsia="仿宋_GB2312" w:hAnsi="微软雅黑"/>
          <w:color w:val="000000" w:themeColor="text1"/>
          <w:sz w:val="32"/>
          <w:szCs w:val="32"/>
        </w:rPr>
      </w:pPr>
      <w:r>
        <w:rPr>
          <w:rFonts w:ascii="仿宋_GB2312" w:eastAsia="仿宋_GB2312" w:hAnsiTheme="majorEastAsia" w:hint="eastAsia"/>
          <w:b/>
          <w:sz w:val="32"/>
          <w:szCs w:val="32"/>
        </w:rPr>
        <w:t>2</w:t>
      </w:r>
      <w:r w:rsidRPr="004016B8">
        <w:rPr>
          <w:rFonts w:ascii="仿宋_GB2312" w:eastAsia="仿宋_GB2312" w:hAnsiTheme="majorEastAsia" w:hint="eastAsia"/>
          <w:b/>
          <w:sz w:val="32"/>
          <w:szCs w:val="32"/>
        </w:rPr>
        <w:t>.</w:t>
      </w:r>
      <w:r w:rsidR="00DE3693">
        <w:rPr>
          <w:rFonts w:ascii="仿宋_GB2312" w:eastAsia="仿宋_GB2312" w:hAnsi="微软雅黑" w:hint="eastAsia"/>
          <w:color w:val="000000" w:themeColor="text1"/>
          <w:sz w:val="32"/>
          <w:szCs w:val="32"/>
        </w:rPr>
        <w:t>各镇（街道、区）、各区属国有公司应</w:t>
      </w:r>
      <w:r w:rsidR="00DE3693" w:rsidRPr="00614CAE">
        <w:rPr>
          <w:rFonts w:ascii="仿宋_GB2312" w:eastAsia="仿宋_GB2312" w:hAnsi="微软雅黑"/>
          <w:color w:val="000000" w:themeColor="text1"/>
          <w:sz w:val="32"/>
          <w:szCs w:val="32"/>
        </w:rPr>
        <w:t>进一步加强对招标代理机构及其专职人员的事中事后监管，</w:t>
      </w:r>
      <w:r w:rsidR="00DE3693" w:rsidRPr="00C169BC">
        <w:rPr>
          <w:rFonts w:ascii="仿宋_GB2312" w:eastAsia="仿宋_GB2312" w:hAnsi="微软雅黑" w:hint="eastAsia"/>
          <w:color w:val="000000" w:themeColor="text1"/>
          <w:sz w:val="32"/>
          <w:szCs w:val="32"/>
        </w:rPr>
        <w:t>建立</w:t>
      </w:r>
      <w:r w:rsidR="00DE3693">
        <w:rPr>
          <w:rFonts w:ascii="仿宋_GB2312" w:eastAsia="仿宋_GB2312" w:hAnsi="微软雅黑" w:hint="eastAsia"/>
          <w:color w:val="000000" w:themeColor="text1"/>
          <w:sz w:val="32"/>
          <w:szCs w:val="32"/>
        </w:rPr>
        <w:t>完善招标代理机构代理行为考评制度，</w:t>
      </w:r>
      <w:r w:rsidR="00845438">
        <w:rPr>
          <w:rFonts w:ascii="仿宋_GB2312" w:eastAsia="仿宋_GB2312" w:hAnsi="微软雅黑" w:hint="eastAsia"/>
          <w:color w:val="000000" w:themeColor="text1"/>
          <w:sz w:val="32"/>
          <w:szCs w:val="32"/>
        </w:rPr>
        <w:t>实行“一标一评”，</w:t>
      </w:r>
      <w:r w:rsidR="00DE3693">
        <w:rPr>
          <w:rFonts w:ascii="仿宋_GB2312" w:eastAsia="仿宋_GB2312" w:hAnsi="微软雅黑" w:hint="eastAsia"/>
          <w:color w:val="000000" w:themeColor="text1"/>
          <w:sz w:val="32"/>
          <w:szCs w:val="32"/>
        </w:rPr>
        <w:t>负责所辖</w:t>
      </w:r>
      <w:r w:rsidR="00DE3693" w:rsidRPr="00C169BC">
        <w:rPr>
          <w:rFonts w:ascii="仿宋_GB2312" w:eastAsia="仿宋_GB2312" w:hAnsi="微软雅黑" w:hint="eastAsia"/>
          <w:color w:val="000000" w:themeColor="text1"/>
          <w:sz w:val="32"/>
          <w:szCs w:val="32"/>
        </w:rPr>
        <w:t>范围内</w:t>
      </w:r>
      <w:r w:rsidR="00DE3693">
        <w:rPr>
          <w:rFonts w:ascii="仿宋_GB2312" w:eastAsia="仿宋_GB2312" w:hAnsi="微软雅黑" w:hint="eastAsia"/>
          <w:color w:val="000000" w:themeColor="text1"/>
          <w:sz w:val="32"/>
          <w:szCs w:val="32"/>
        </w:rPr>
        <w:t>限额以上及限额以下建设工程</w:t>
      </w:r>
      <w:r w:rsidR="00DE3693" w:rsidRPr="00C169BC">
        <w:rPr>
          <w:rFonts w:ascii="仿宋_GB2312" w:eastAsia="仿宋_GB2312" w:hAnsi="微软雅黑" w:hint="eastAsia"/>
          <w:color w:val="000000" w:themeColor="text1"/>
          <w:sz w:val="32"/>
          <w:szCs w:val="32"/>
        </w:rPr>
        <w:t>代理机构</w:t>
      </w:r>
      <w:r w:rsidR="007E2C4A">
        <w:rPr>
          <w:rFonts w:ascii="仿宋_GB2312" w:eastAsia="仿宋_GB2312" w:hAnsi="微软雅黑" w:hint="eastAsia"/>
          <w:color w:val="000000" w:themeColor="text1"/>
          <w:sz w:val="32"/>
          <w:szCs w:val="32"/>
        </w:rPr>
        <w:t>失信</w:t>
      </w:r>
      <w:r w:rsidR="00DE3693" w:rsidRPr="00C169BC">
        <w:rPr>
          <w:rFonts w:ascii="仿宋_GB2312" w:eastAsia="仿宋_GB2312" w:hAnsi="微软雅黑" w:hint="eastAsia"/>
          <w:color w:val="000000" w:themeColor="text1"/>
          <w:sz w:val="32"/>
          <w:szCs w:val="32"/>
        </w:rPr>
        <w:t>行为信用信息</w:t>
      </w:r>
      <w:r w:rsidR="00DE3693">
        <w:rPr>
          <w:rFonts w:ascii="仿宋_GB2312" w:eastAsia="仿宋_GB2312" w:hAnsi="微软雅黑" w:hint="eastAsia"/>
          <w:color w:val="000000" w:themeColor="text1"/>
          <w:sz w:val="32"/>
          <w:szCs w:val="32"/>
        </w:rPr>
        <w:t>的收集</w:t>
      </w:r>
      <w:r w:rsidR="0052551A">
        <w:rPr>
          <w:rFonts w:ascii="仿宋_GB2312" w:eastAsia="仿宋_GB2312" w:hAnsi="微软雅黑" w:hint="eastAsia"/>
          <w:color w:val="000000" w:themeColor="text1"/>
          <w:sz w:val="32"/>
          <w:szCs w:val="32"/>
        </w:rPr>
        <w:t>，</w:t>
      </w:r>
      <w:r w:rsidR="00F579C5">
        <w:rPr>
          <w:rFonts w:ascii="仿宋_GB2312" w:eastAsia="仿宋_GB2312" w:hAnsi="微软雅黑" w:hint="eastAsia"/>
          <w:color w:val="000000" w:themeColor="text1"/>
          <w:sz w:val="32"/>
          <w:szCs w:val="32"/>
        </w:rPr>
        <w:t>于</w:t>
      </w:r>
      <w:r w:rsidR="00DE3693">
        <w:rPr>
          <w:rFonts w:ascii="仿宋_GB2312" w:eastAsia="仿宋_GB2312" w:hAnsi="微软雅黑" w:hint="eastAsia"/>
          <w:color w:val="000000" w:themeColor="text1"/>
          <w:sz w:val="32"/>
          <w:szCs w:val="32"/>
        </w:rPr>
        <w:t>每个季度末25日</w:t>
      </w:r>
      <w:r w:rsidR="00F579C5">
        <w:rPr>
          <w:rFonts w:ascii="仿宋_GB2312" w:eastAsia="仿宋_GB2312" w:hAnsi="微软雅黑" w:hint="eastAsia"/>
          <w:color w:val="000000" w:themeColor="text1"/>
          <w:sz w:val="32"/>
          <w:szCs w:val="32"/>
        </w:rPr>
        <w:t>前向区招投标监管部门</w:t>
      </w:r>
      <w:r w:rsidR="00DE3693">
        <w:rPr>
          <w:rFonts w:ascii="仿宋_GB2312" w:eastAsia="仿宋_GB2312" w:hAnsi="微软雅黑" w:hint="eastAsia"/>
          <w:color w:val="000000" w:themeColor="text1"/>
          <w:sz w:val="32"/>
          <w:szCs w:val="32"/>
        </w:rPr>
        <w:t>汇总上报招标代理机构</w:t>
      </w:r>
      <w:r w:rsidR="007E2C4A">
        <w:rPr>
          <w:rFonts w:ascii="仿宋_GB2312" w:eastAsia="仿宋_GB2312" w:hAnsi="微软雅黑" w:hint="eastAsia"/>
          <w:color w:val="000000" w:themeColor="text1"/>
          <w:sz w:val="32"/>
          <w:szCs w:val="32"/>
        </w:rPr>
        <w:t>失信</w:t>
      </w:r>
      <w:r w:rsidR="00DE3693">
        <w:rPr>
          <w:rFonts w:ascii="仿宋_GB2312" w:eastAsia="仿宋_GB2312" w:hAnsi="微软雅黑" w:hint="eastAsia"/>
          <w:color w:val="000000" w:themeColor="text1"/>
          <w:sz w:val="32"/>
          <w:szCs w:val="32"/>
        </w:rPr>
        <w:t>行为情况。区招投标监管部门</w:t>
      </w:r>
      <w:r w:rsidR="00DE3693" w:rsidRPr="00C169BC">
        <w:rPr>
          <w:rFonts w:ascii="仿宋_GB2312" w:eastAsia="仿宋_GB2312" w:hAnsi="微软雅黑" w:hint="eastAsia"/>
          <w:color w:val="000000" w:themeColor="text1"/>
          <w:sz w:val="32"/>
          <w:szCs w:val="32"/>
        </w:rPr>
        <w:t>负责汇总本行政区域内代理机构</w:t>
      </w:r>
      <w:r w:rsidR="007E2C4A">
        <w:rPr>
          <w:rFonts w:ascii="仿宋_GB2312" w:eastAsia="仿宋_GB2312" w:hAnsi="微软雅黑" w:hint="eastAsia"/>
          <w:color w:val="000000" w:themeColor="text1"/>
          <w:sz w:val="32"/>
          <w:szCs w:val="32"/>
        </w:rPr>
        <w:t>失信</w:t>
      </w:r>
      <w:r w:rsidR="00DE3693" w:rsidRPr="00C169BC">
        <w:rPr>
          <w:rFonts w:ascii="仿宋_GB2312" w:eastAsia="仿宋_GB2312" w:hAnsi="微软雅黑" w:hint="eastAsia"/>
          <w:color w:val="000000" w:themeColor="text1"/>
          <w:sz w:val="32"/>
          <w:szCs w:val="32"/>
        </w:rPr>
        <w:t>行为评价</w:t>
      </w:r>
      <w:r w:rsidR="00DE3693">
        <w:rPr>
          <w:rFonts w:ascii="仿宋_GB2312" w:eastAsia="仿宋_GB2312" w:hAnsi="微软雅黑" w:hint="eastAsia"/>
          <w:color w:val="000000" w:themeColor="text1"/>
          <w:sz w:val="32"/>
          <w:szCs w:val="32"/>
        </w:rPr>
        <w:t>和结果运用</w:t>
      </w:r>
      <w:r w:rsidR="00DE3693" w:rsidRPr="00C169BC">
        <w:rPr>
          <w:rFonts w:ascii="仿宋_GB2312" w:eastAsia="仿宋_GB2312" w:hAnsi="微软雅黑" w:hint="eastAsia"/>
          <w:color w:val="000000" w:themeColor="text1"/>
          <w:sz w:val="32"/>
          <w:szCs w:val="32"/>
        </w:rPr>
        <w:t>。</w:t>
      </w:r>
    </w:p>
    <w:p w:rsidR="00C82C5E" w:rsidRPr="00C82C5E" w:rsidRDefault="00EC1360" w:rsidP="00EC1360">
      <w:pPr>
        <w:pStyle w:val="a3"/>
        <w:shd w:val="clear" w:color="auto" w:fill="FFFFFF"/>
        <w:spacing w:before="0" w:beforeAutospacing="0" w:after="0" w:afterAutospacing="0" w:line="560" w:lineRule="exact"/>
        <w:ind w:firstLineChars="200" w:firstLine="643"/>
        <w:rPr>
          <w:rFonts w:ascii="仿宋_GB2312" w:eastAsia="仿宋_GB2312" w:hAnsi="微软雅黑"/>
          <w:color w:val="000000" w:themeColor="text1"/>
          <w:sz w:val="32"/>
          <w:szCs w:val="32"/>
        </w:rPr>
      </w:pPr>
      <w:r>
        <w:rPr>
          <w:rFonts w:ascii="仿宋_GB2312" w:eastAsia="仿宋_GB2312" w:hAnsiTheme="majorEastAsia" w:hint="eastAsia"/>
          <w:b/>
          <w:sz w:val="32"/>
          <w:szCs w:val="32"/>
        </w:rPr>
        <w:lastRenderedPageBreak/>
        <w:t>3</w:t>
      </w:r>
      <w:r w:rsidRPr="004016B8">
        <w:rPr>
          <w:rFonts w:ascii="仿宋_GB2312" w:eastAsia="仿宋_GB2312" w:hAnsiTheme="majorEastAsia" w:hint="eastAsia"/>
          <w:b/>
          <w:sz w:val="32"/>
          <w:szCs w:val="32"/>
        </w:rPr>
        <w:t>.</w:t>
      </w:r>
      <w:r w:rsidR="00506C9E">
        <w:rPr>
          <w:rFonts w:ascii="仿宋_GB2312" w:eastAsia="仿宋_GB2312" w:hAnsi="微软雅黑" w:hint="eastAsia"/>
          <w:color w:val="000000" w:themeColor="text1"/>
          <w:sz w:val="32"/>
          <w:szCs w:val="32"/>
        </w:rPr>
        <w:t>区招投标监管部门</w:t>
      </w:r>
      <w:r w:rsidR="00C82C5E" w:rsidRPr="00010840">
        <w:rPr>
          <w:rFonts w:ascii="仿宋_GB2312" w:eastAsia="仿宋_GB2312" w:hAnsi="微软雅黑" w:hint="eastAsia"/>
          <w:color w:val="000000" w:themeColor="text1"/>
          <w:sz w:val="32"/>
          <w:szCs w:val="32"/>
        </w:rPr>
        <w:t>严格按照《江苏省工程招标代理机构动态考评管理办法（试行）》规定，对区内从业招标代理机构及其从业人员的失信行为予以记分，并与苏州市招标代理机构综合评价工作紧密结合，健全中介机构的评价体系。根据招标代理机构失信行为的情节，分别给予书面警告、通报批评、暂停区内承接业务等处理。</w:t>
      </w:r>
    </w:p>
    <w:p w:rsidR="00614CAE" w:rsidRPr="00DF30BF" w:rsidRDefault="00EC1360" w:rsidP="00DF30BF">
      <w:pPr>
        <w:pStyle w:val="a3"/>
        <w:shd w:val="clear" w:color="auto" w:fill="FFFFFF"/>
        <w:wordWrap w:val="0"/>
        <w:spacing w:before="0" w:beforeAutospacing="0" w:after="0" w:afterAutospacing="0" w:line="560" w:lineRule="exact"/>
        <w:ind w:firstLine="645"/>
        <w:rPr>
          <w:rFonts w:ascii="仿宋_GB2312" w:eastAsia="仿宋_GB2312" w:hAnsi="微软雅黑"/>
          <w:color w:val="000000" w:themeColor="text1"/>
          <w:sz w:val="32"/>
          <w:szCs w:val="32"/>
        </w:rPr>
      </w:pPr>
      <w:r>
        <w:rPr>
          <w:rFonts w:ascii="仿宋_GB2312" w:eastAsia="仿宋_GB2312" w:hAnsiTheme="majorEastAsia" w:hint="eastAsia"/>
          <w:b/>
          <w:sz w:val="32"/>
          <w:szCs w:val="32"/>
        </w:rPr>
        <w:t>4</w:t>
      </w:r>
      <w:r w:rsidRPr="004016B8">
        <w:rPr>
          <w:rFonts w:ascii="仿宋_GB2312" w:eastAsia="仿宋_GB2312" w:hAnsiTheme="majorEastAsia" w:hint="eastAsia"/>
          <w:b/>
          <w:sz w:val="32"/>
          <w:szCs w:val="32"/>
        </w:rPr>
        <w:t>.</w:t>
      </w:r>
      <w:r w:rsidR="007E2C4A">
        <w:rPr>
          <w:rFonts w:ascii="仿宋_GB2312" w:eastAsia="仿宋_GB2312" w:hAnsi="微软雅黑" w:hint="eastAsia"/>
          <w:color w:val="000000" w:themeColor="text1"/>
          <w:sz w:val="32"/>
          <w:szCs w:val="32"/>
        </w:rPr>
        <w:t>失信</w:t>
      </w:r>
      <w:r w:rsidR="00DF30BF" w:rsidRPr="00DF30BF">
        <w:rPr>
          <w:rFonts w:ascii="仿宋_GB2312" w:eastAsia="仿宋_GB2312" w:hAnsi="微软雅黑" w:hint="eastAsia"/>
          <w:color w:val="000000" w:themeColor="text1"/>
          <w:sz w:val="32"/>
          <w:szCs w:val="32"/>
        </w:rPr>
        <w:t>行为记录是代理机构信用评价和管理考核应用的重要内容。</w:t>
      </w:r>
      <w:r w:rsidR="00DF30BF" w:rsidRPr="00010840">
        <w:rPr>
          <w:rFonts w:ascii="仿宋_GB2312" w:eastAsia="仿宋_GB2312" w:hAnsi="微软雅黑" w:hint="eastAsia"/>
          <w:color w:val="000000" w:themeColor="text1"/>
          <w:sz w:val="32"/>
          <w:szCs w:val="32"/>
        </w:rPr>
        <w:t>各招标人的评价反馈意见，将作为招标代理机构信用考评的重要参考依据。</w:t>
      </w:r>
      <w:r w:rsidR="00DF30BF" w:rsidRPr="00DF30BF">
        <w:rPr>
          <w:rFonts w:ascii="仿宋_GB2312" w:eastAsia="仿宋_GB2312" w:hAnsi="微软雅黑" w:hint="eastAsia"/>
          <w:color w:val="000000" w:themeColor="text1"/>
          <w:sz w:val="32"/>
          <w:szCs w:val="32"/>
        </w:rPr>
        <w:t>各</w:t>
      </w:r>
      <w:r w:rsidR="00DF30BF">
        <w:rPr>
          <w:rFonts w:ascii="仿宋_GB2312" w:eastAsia="仿宋_GB2312" w:hAnsi="微软雅黑" w:hint="eastAsia"/>
          <w:color w:val="000000" w:themeColor="text1"/>
          <w:sz w:val="32"/>
          <w:szCs w:val="32"/>
        </w:rPr>
        <w:t>招标人</w:t>
      </w:r>
      <w:r w:rsidR="00DF30BF" w:rsidRPr="00DF30BF">
        <w:rPr>
          <w:rFonts w:ascii="仿宋_GB2312" w:eastAsia="仿宋_GB2312" w:hAnsi="微软雅黑" w:hint="eastAsia"/>
          <w:color w:val="000000" w:themeColor="text1"/>
          <w:sz w:val="32"/>
          <w:szCs w:val="32"/>
        </w:rPr>
        <w:t>要加强信用评价结果的应用，将</w:t>
      </w:r>
      <w:r w:rsidR="007E2C4A">
        <w:rPr>
          <w:rFonts w:ascii="仿宋_GB2312" w:eastAsia="仿宋_GB2312" w:hAnsi="微软雅黑" w:hint="eastAsia"/>
          <w:color w:val="000000" w:themeColor="text1"/>
          <w:sz w:val="32"/>
          <w:szCs w:val="32"/>
        </w:rPr>
        <w:t>失信</w:t>
      </w:r>
      <w:r w:rsidR="00DF30BF" w:rsidRPr="00DF30BF">
        <w:rPr>
          <w:rFonts w:ascii="仿宋_GB2312" w:eastAsia="仿宋_GB2312" w:hAnsi="微软雅黑" w:hint="eastAsia"/>
          <w:color w:val="000000" w:themeColor="text1"/>
          <w:sz w:val="32"/>
          <w:szCs w:val="32"/>
        </w:rPr>
        <w:t>行为记录情况作为代理机构从事政府投资工程建设项目招标代理业务的资格条件，原则上不得委托处于</w:t>
      </w:r>
      <w:r w:rsidR="007E2C4A">
        <w:rPr>
          <w:rFonts w:ascii="仿宋_GB2312" w:eastAsia="仿宋_GB2312" w:hAnsi="微软雅黑" w:hint="eastAsia"/>
          <w:color w:val="000000" w:themeColor="text1"/>
          <w:sz w:val="32"/>
          <w:szCs w:val="32"/>
        </w:rPr>
        <w:t>失信</w:t>
      </w:r>
      <w:r w:rsidR="00DF30BF" w:rsidRPr="00DF30BF">
        <w:rPr>
          <w:rFonts w:ascii="仿宋_GB2312" w:eastAsia="仿宋_GB2312" w:hAnsi="微软雅黑" w:hint="eastAsia"/>
          <w:color w:val="000000" w:themeColor="text1"/>
          <w:sz w:val="32"/>
          <w:szCs w:val="32"/>
        </w:rPr>
        <w:t>行为</w:t>
      </w:r>
      <w:r w:rsidR="00C378D5">
        <w:rPr>
          <w:rFonts w:ascii="仿宋_GB2312" w:eastAsia="仿宋_GB2312" w:hAnsi="微软雅黑" w:hint="eastAsia"/>
          <w:color w:val="000000" w:themeColor="text1"/>
          <w:sz w:val="32"/>
          <w:szCs w:val="32"/>
        </w:rPr>
        <w:t>公示</w:t>
      </w:r>
      <w:r w:rsidR="00DF30BF" w:rsidRPr="00DF30BF">
        <w:rPr>
          <w:rFonts w:ascii="仿宋_GB2312" w:eastAsia="仿宋_GB2312" w:hAnsi="微软雅黑" w:hint="eastAsia"/>
          <w:color w:val="000000" w:themeColor="text1"/>
          <w:sz w:val="32"/>
          <w:szCs w:val="32"/>
        </w:rPr>
        <w:t>期的代理机构从事代理业务。</w:t>
      </w:r>
    </w:p>
    <w:p w:rsidR="00805688" w:rsidRDefault="00CB5982" w:rsidP="00ED1DD0">
      <w:pPr>
        <w:pStyle w:val="a3"/>
        <w:shd w:val="clear" w:color="auto" w:fill="FFFFFF"/>
        <w:spacing w:before="0" w:beforeAutospacing="0" w:after="0" w:afterAutospacing="0" w:line="560" w:lineRule="exact"/>
        <w:ind w:firstLineChars="200" w:firstLine="640"/>
        <w:rPr>
          <w:rFonts w:ascii="仿宋_GB2312" w:eastAsia="仿宋_GB2312" w:hAnsi="微软雅黑"/>
          <w:color w:val="000000" w:themeColor="text1"/>
          <w:sz w:val="32"/>
          <w:szCs w:val="32"/>
        </w:rPr>
      </w:pPr>
      <w:r w:rsidRPr="008D30A5">
        <w:rPr>
          <w:rFonts w:ascii="仿宋_GB2312" w:eastAsia="仿宋_GB2312" w:hAnsi="微软雅黑" w:hint="eastAsia"/>
          <w:color w:val="000000" w:themeColor="text1"/>
          <w:sz w:val="32"/>
          <w:szCs w:val="32"/>
        </w:rPr>
        <w:t>本通知自发布之日起施行。</w:t>
      </w:r>
    </w:p>
    <w:p w:rsidR="00AF0F30" w:rsidRDefault="00AF0F30" w:rsidP="00AF0F30">
      <w:pPr>
        <w:pStyle w:val="a3"/>
        <w:shd w:val="clear" w:color="auto" w:fill="FFFFFF"/>
        <w:spacing w:before="0" w:beforeAutospacing="0" w:after="0" w:afterAutospacing="0" w:line="560" w:lineRule="exact"/>
        <w:rPr>
          <w:rFonts w:ascii="仿宋_GB2312" w:eastAsia="仿宋_GB2312" w:hAnsi="微软雅黑"/>
          <w:color w:val="000000" w:themeColor="text1"/>
          <w:sz w:val="32"/>
          <w:szCs w:val="32"/>
        </w:rPr>
      </w:pPr>
    </w:p>
    <w:p w:rsidR="00AF0F30" w:rsidRDefault="0052551A" w:rsidP="00AF0F30">
      <w:pPr>
        <w:pStyle w:val="a3"/>
        <w:shd w:val="clear" w:color="auto" w:fill="FFFFFF"/>
        <w:spacing w:before="0" w:beforeAutospacing="0" w:after="0" w:afterAutospacing="0" w:line="560" w:lineRule="exact"/>
        <w:rPr>
          <w:rFonts w:ascii="仿宋_GB2312" w:eastAsia="仿宋_GB2312" w:hAnsi="微软雅黑"/>
          <w:color w:val="000000" w:themeColor="text1"/>
          <w:sz w:val="32"/>
          <w:szCs w:val="32"/>
        </w:rPr>
      </w:pPr>
      <w:r>
        <w:rPr>
          <w:rFonts w:ascii="仿宋_GB2312" w:eastAsia="仿宋_GB2312" w:hAnsi="微软雅黑"/>
          <w:color w:val="000000" w:themeColor="text1"/>
          <w:sz w:val="32"/>
          <w:szCs w:val="32"/>
        </w:rPr>
        <w:t>附件</w:t>
      </w:r>
      <w:r>
        <w:rPr>
          <w:rFonts w:ascii="仿宋_GB2312" w:eastAsia="仿宋_GB2312" w:hAnsi="微软雅黑" w:hint="eastAsia"/>
          <w:color w:val="000000" w:themeColor="text1"/>
          <w:sz w:val="32"/>
          <w:szCs w:val="32"/>
        </w:rPr>
        <w:t>：</w:t>
      </w:r>
      <w:r w:rsidR="00CF3AF4" w:rsidRPr="00CF3AF4">
        <w:rPr>
          <w:rFonts w:ascii="仿宋_GB2312" w:eastAsia="仿宋_GB2312" w:hAnsiTheme="majorEastAsia" w:hint="eastAsia"/>
          <w:sz w:val="32"/>
          <w:szCs w:val="32"/>
        </w:rPr>
        <w:t>1.</w:t>
      </w:r>
      <w:r w:rsidR="00952C57">
        <w:rPr>
          <w:rFonts w:ascii="仿宋_GB2312" w:eastAsia="仿宋_GB2312" w:hAnsi="微软雅黑" w:hint="eastAsia"/>
          <w:color w:val="000000" w:themeColor="text1"/>
          <w:sz w:val="32"/>
          <w:szCs w:val="32"/>
        </w:rPr>
        <w:t>工程招标代理评价意见表</w:t>
      </w:r>
    </w:p>
    <w:p w:rsidR="00952C57" w:rsidRDefault="00CF3AF4" w:rsidP="00CF3AF4">
      <w:pPr>
        <w:pStyle w:val="a3"/>
        <w:shd w:val="clear" w:color="auto" w:fill="FFFFFF"/>
        <w:spacing w:before="0" w:beforeAutospacing="0" w:after="0" w:afterAutospacing="0" w:line="560" w:lineRule="exact"/>
        <w:ind w:firstLineChars="300" w:firstLine="960"/>
        <w:rPr>
          <w:rFonts w:ascii="仿宋_GB2312" w:eastAsia="仿宋_GB2312" w:hAnsiTheme="majorEastAsia"/>
          <w:sz w:val="32"/>
          <w:szCs w:val="32"/>
        </w:rPr>
      </w:pPr>
      <w:r>
        <w:rPr>
          <w:rFonts w:ascii="仿宋_GB2312" w:eastAsia="仿宋_GB2312" w:hAnsiTheme="majorEastAsia" w:hint="eastAsia"/>
          <w:sz w:val="32"/>
          <w:szCs w:val="32"/>
        </w:rPr>
        <w:t>2</w:t>
      </w:r>
      <w:r w:rsidRPr="00CF3AF4">
        <w:rPr>
          <w:rFonts w:ascii="仿宋_GB2312" w:eastAsia="仿宋_GB2312" w:hAnsiTheme="majorEastAsia" w:hint="eastAsia"/>
          <w:sz w:val="32"/>
          <w:szCs w:val="32"/>
        </w:rPr>
        <w:t>.</w:t>
      </w:r>
      <w:r w:rsidR="002C1DE5">
        <w:rPr>
          <w:rFonts w:ascii="仿宋_GB2312" w:eastAsia="仿宋_GB2312" w:hAnsiTheme="majorEastAsia" w:hint="eastAsia"/>
          <w:sz w:val="32"/>
          <w:szCs w:val="32"/>
        </w:rPr>
        <w:t>工程招标代理机构</w:t>
      </w:r>
      <w:r w:rsidR="007E2C4A">
        <w:rPr>
          <w:rFonts w:ascii="仿宋_GB2312" w:eastAsia="仿宋_GB2312" w:hAnsiTheme="majorEastAsia" w:hint="eastAsia"/>
          <w:sz w:val="32"/>
          <w:szCs w:val="32"/>
        </w:rPr>
        <w:t>失信</w:t>
      </w:r>
      <w:r w:rsidR="002C1DE5">
        <w:rPr>
          <w:rFonts w:ascii="仿宋_GB2312" w:eastAsia="仿宋_GB2312" w:hAnsiTheme="majorEastAsia" w:hint="eastAsia"/>
          <w:sz w:val="32"/>
          <w:szCs w:val="32"/>
        </w:rPr>
        <w:t>行为汇总表</w:t>
      </w:r>
    </w:p>
    <w:p w:rsidR="00CF3AF4" w:rsidRDefault="00CF3AF4" w:rsidP="00CF3AF4">
      <w:pPr>
        <w:pStyle w:val="a3"/>
        <w:shd w:val="clear" w:color="auto" w:fill="FFFFFF"/>
        <w:spacing w:before="0" w:beforeAutospacing="0" w:after="0" w:afterAutospacing="0" w:line="560" w:lineRule="exact"/>
        <w:ind w:firstLineChars="300" w:firstLine="960"/>
        <w:rPr>
          <w:rFonts w:ascii="仿宋_GB2312" w:eastAsia="仿宋_GB2312" w:hAnsiTheme="majorEastAsia"/>
          <w:sz w:val="32"/>
          <w:szCs w:val="32"/>
        </w:rPr>
      </w:pPr>
    </w:p>
    <w:p w:rsidR="00CF3AF4" w:rsidRDefault="00CF3AF4" w:rsidP="00CF3AF4">
      <w:pPr>
        <w:pStyle w:val="a3"/>
        <w:shd w:val="clear" w:color="auto" w:fill="FFFFFF"/>
        <w:spacing w:before="0" w:beforeAutospacing="0" w:after="0" w:afterAutospacing="0" w:line="560" w:lineRule="exact"/>
        <w:ind w:firstLineChars="300" w:firstLine="960"/>
        <w:rPr>
          <w:rFonts w:ascii="仿宋_GB2312" w:eastAsia="仿宋_GB2312" w:hAnsiTheme="majorEastAsia"/>
          <w:sz w:val="32"/>
          <w:szCs w:val="32"/>
        </w:rPr>
      </w:pPr>
    </w:p>
    <w:p w:rsidR="00CF3AF4" w:rsidRPr="00AF0F30" w:rsidRDefault="00CF3AF4" w:rsidP="00CF3AF4">
      <w:pPr>
        <w:pStyle w:val="a3"/>
        <w:shd w:val="clear" w:color="auto" w:fill="FFFFFF"/>
        <w:spacing w:before="0" w:beforeAutospacing="0" w:after="0" w:afterAutospacing="0" w:line="560" w:lineRule="exact"/>
        <w:ind w:firstLineChars="300" w:firstLine="960"/>
        <w:rPr>
          <w:rFonts w:ascii="仿宋_GB2312" w:eastAsia="仿宋_GB2312" w:hAnsi="微软雅黑"/>
          <w:color w:val="000000" w:themeColor="text1"/>
          <w:sz w:val="32"/>
          <w:szCs w:val="32"/>
        </w:rPr>
      </w:pPr>
    </w:p>
    <w:p w:rsidR="00EC0367" w:rsidRPr="00DE70CA" w:rsidRDefault="00EC0367" w:rsidP="00EC0367">
      <w:pPr>
        <w:widowControl/>
        <w:shd w:val="clear" w:color="auto" w:fill="FFFFFF"/>
        <w:spacing w:line="560" w:lineRule="exact"/>
        <w:ind w:firstLine="405"/>
        <w:jc w:val="right"/>
        <w:rPr>
          <w:rFonts w:ascii="仿宋_GB2312" w:eastAsia="仿宋_GB2312" w:cs="宋体"/>
          <w:kern w:val="0"/>
          <w:sz w:val="32"/>
          <w:szCs w:val="32"/>
          <w:lang w:val="zh-CN"/>
        </w:rPr>
      </w:pPr>
      <w:r w:rsidRPr="00DE70CA">
        <w:rPr>
          <w:rFonts w:ascii="仿宋_GB2312" w:eastAsia="仿宋_GB2312" w:cs="宋体" w:hint="eastAsia"/>
          <w:kern w:val="0"/>
          <w:sz w:val="32"/>
          <w:szCs w:val="32"/>
          <w:lang w:val="zh-CN"/>
        </w:rPr>
        <w:t>苏州市相城区</w:t>
      </w:r>
      <w:r>
        <w:rPr>
          <w:rFonts w:ascii="仿宋_GB2312" w:eastAsia="仿宋_GB2312" w:cs="宋体" w:hint="eastAsia"/>
          <w:kern w:val="0"/>
          <w:sz w:val="32"/>
          <w:szCs w:val="32"/>
          <w:lang w:val="zh-CN"/>
        </w:rPr>
        <w:t>住房和城乡建设局</w:t>
      </w:r>
      <w:r w:rsidRPr="00DE70CA">
        <w:rPr>
          <w:rFonts w:ascii="仿宋_GB2312" w:eastAsia="仿宋_GB2312" w:cs="宋体" w:hint="eastAsia"/>
          <w:kern w:val="0"/>
          <w:sz w:val="32"/>
          <w:szCs w:val="32"/>
          <w:lang w:val="zh-CN"/>
        </w:rPr>
        <w:t xml:space="preserve"> </w:t>
      </w:r>
    </w:p>
    <w:p w:rsidR="00375131" w:rsidRDefault="00375131" w:rsidP="00375131">
      <w:pPr>
        <w:widowControl/>
        <w:shd w:val="clear" w:color="auto" w:fill="FFFFFF"/>
        <w:spacing w:line="560" w:lineRule="exact"/>
        <w:ind w:firstLineChars="1500" w:firstLine="4800"/>
        <w:jc w:val="left"/>
        <w:rPr>
          <w:rFonts w:ascii="仿宋_GB2312" w:eastAsia="仿宋_GB2312" w:cs="宋体"/>
          <w:kern w:val="0"/>
          <w:sz w:val="32"/>
          <w:szCs w:val="32"/>
          <w:lang w:val="zh-CN"/>
        </w:rPr>
      </w:pPr>
    </w:p>
    <w:p w:rsidR="006D260A" w:rsidRDefault="00EC0367" w:rsidP="00375131">
      <w:pPr>
        <w:widowControl/>
        <w:shd w:val="clear" w:color="auto" w:fill="FFFFFF"/>
        <w:spacing w:line="560" w:lineRule="exact"/>
        <w:ind w:firstLineChars="1500" w:firstLine="4800"/>
        <w:jc w:val="left"/>
        <w:rPr>
          <w:rFonts w:ascii="仿宋_GB2312" w:eastAsia="仿宋_GB2312" w:cs="宋体"/>
          <w:kern w:val="0"/>
          <w:sz w:val="32"/>
          <w:szCs w:val="32"/>
          <w:lang w:val="zh-CN"/>
        </w:rPr>
      </w:pPr>
      <w:r w:rsidRPr="00DE70CA">
        <w:rPr>
          <w:rFonts w:ascii="仿宋_GB2312" w:eastAsia="仿宋_GB2312" w:cs="宋体" w:hint="eastAsia"/>
          <w:kern w:val="0"/>
          <w:sz w:val="32"/>
          <w:szCs w:val="32"/>
          <w:lang w:val="zh-CN"/>
        </w:rPr>
        <w:t>201</w:t>
      </w:r>
      <w:r>
        <w:rPr>
          <w:rFonts w:ascii="仿宋_GB2312" w:eastAsia="仿宋_GB2312" w:cs="宋体" w:hint="eastAsia"/>
          <w:kern w:val="0"/>
          <w:sz w:val="32"/>
          <w:szCs w:val="32"/>
          <w:lang w:val="zh-CN"/>
        </w:rPr>
        <w:t>9</w:t>
      </w:r>
      <w:r w:rsidRPr="00DE70CA">
        <w:rPr>
          <w:rFonts w:ascii="仿宋_GB2312" w:eastAsia="仿宋_GB2312" w:cs="宋体" w:hint="eastAsia"/>
          <w:kern w:val="0"/>
          <w:sz w:val="32"/>
          <w:szCs w:val="32"/>
          <w:lang w:val="zh-CN"/>
        </w:rPr>
        <w:t>年</w:t>
      </w:r>
      <w:r>
        <w:rPr>
          <w:rFonts w:ascii="仿宋_GB2312" w:eastAsia="仿宋_GB2312" w:cs="宋体" w:hint="eastAsia"/>
          <w:kern w:val="0"/>
          <w:sz w:val="32"/>
          <w:szCs w:val="32"/>
          <w:lang w:val="zh-CN"/>
        </w:rPr>
        <w:t>6</w:t>
      </w:r>
      <w:r w:rsidRPr="00DE70CA">
        <w:rPr>
          <w:rFonts w:ascii="仿宋_GB2312" w:eastAsia="仿宋_GB2312" w:cs="宋体" w:hint="eastAsia"/>
          <w:kern w:val="0"/>
          <w:sz w:val="32"/>
          <w:szCs w:val="32"/>
          <w:lang w:val="zh-CN"/>
        </w:rPr>
        <w:t>月</w:t>
      </w:r>
      <w:r w:rsidR="000B7ADD">
        <w:rPr>
          <w:rFonts w:ascii="仿宋_GB2312" w:eastAsia="仿宋_GB2312" w:cs="宋体" w:hint="eastAsia"/>
          <w:kern w:val="0"/>
          <w:sz w:val="32"/>
          <w:szCs w:val="32"/>
          <w:lang w:val="zh-CN"/>
        </w:rPr>
        <w:t>1</w:t>
      </w:r>
      <w:r w:rsidR="00506FF3">
        <w:rPr>
          <w:rFonts w:ascii="仿宋_GB2312" w:eastAsia="仿宋_GB2312" w:cs="宋体"/>
          <w:kern w:val="0"/>
          <w:sz w:val="32"/>
          <w:szCs w:val="32"/>
          <w:lang w:val="zh-CN"/>
        </w:rPr>
        <w:t>9</w:t>
      </w:r>
      <w:r w:rsidRPr="00DE70CA">
        <w:rPr>
          <w:rFonts w:ascii="仿宋_GB2312" w:eastAsia="仿宋_GB2312" w:cs="宋体" w:hint="eastAsia"/>
          <w:kern w:val="0"/>
          <w:sz w:val="32"/>
          <w:szCs w:val="32"/>
          <w:lang w:val="zh-CN"/>
        </w:rPr>
        <w:t>日</w:t>
      </w:r>
    </w:p>
    <w:p w:rsidR="00AF0F30" w:rsidRPr="00AF0F30" w:rsidRDefault="00AF0F30" w:rsidP="00AF0F30">
      <w:pPr>
        <w:widowControl/>
        <w:shd w:val="clear" w:color="auto" w:fill="FFFFFF"/>
        <w:spacing w:line="560" w:lineRule="exact"/>
        <w:jc w:val="left"/>
        <w:rPr>
          <w:rFonts w:ascii="仿宋_GB2312" w:eastAsia="仿宋_GB2312" w:cs="宋体"/>
          <w:kern w:val="0"/>
          <w:sz w:val="32"/>
          <w:szCs w:val="32"/>
          <w:lang w:val="zh-CN"/>
        </w:rPr>
      </w:pPr>
    </w:p>
    <w:sectPr w:rsidR="00AF0F30" w:rsidRPr="00AF0F30" w:rsidSect="008056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3B9E" w:rsidRDefault="00103B9E" w:rsidP="000615C7">
      <w:r>
        <w:separator/>
      </w:r>
    </w:p>
  </w:endnote>
  <w:endnote w:type="continuationSeparator" w:id="0">
    <w:p w:rsidR="00103B9E" w:rsidRDefault="00103B9E" w:rsidP="0006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3B9E" w:rsidRDefault="00103B9E" w:rsidP="000615C7">
      <w:r>
        <w:separator/>
      </w:r>
    </w:p>
  </w:footnote>
  <w:footnote w:type="continuationSeparator" w:id="0">
    <w:p w:rsidR="00103B9E" w:rsidRDefault="00103B9E" w:rsidP="000615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B5982"/>
    <w:rsid w:val="00010840"/>
    <w:rsid w:val="00017223"/>
    <w:rsid w:val="000615C7"/>
    <w:rsid w:val="000631DE"/>
    <w:rsid w:val="00074FEC"/>
    <w:rsid w:val="000867AC"/>
    <w:rsid w:val="000B3DD8"/>
    <w:rsid w:val="000B7ADD"/>
    <w:rsid w:val="000E4B7D"/>
    <w:rsid w:val="00102D0E"/>
    <w:rsid w:val="00103B9E"/>
    <w:rsid w:val="001123BE"/>
    <w:rsid w:val="00127306"/>
    <w:rsid w:val="00131920"/>
    <w:rsid w:val="0015444F"/>
    <w:rsid w:val="001E588F"/>
    <w:rsid w:val="001F64FE"/>
    <w:rsid w:val="0021383E"/>
    <w:rsid w:val="002152DE"/>
    <w:rsid w:val="002C1DE5"/>
    <w:rsid w:val="00304CF7"/>
    <w:rsid w:val="00370573"/>
    <w:rsid w:val="0037334D"/>
    <w:rsid w:val="00375131"/>
    <w:rsid w:val="003A21A0"/>
    <w:rsid w:val="00455380"/>
    <w:rsid w:val="00463791"/>
    <w:rsid w:val="004E5074"/>
    <w:rsid w:val="00506C9E"/>
    <w:rsid w:val="00506FF3"/>
    <w:rsid w:val="0052551A"/>
    <w:rsid w:val="005A3174"/>
    <w:rsid w:val="005D2F02"/>
    <w:rsid w:val="005E08AA"/>
    <w:rsid w:val="00614CAE"/>
    <w:rsid w:val="00624DF9"/>
    <w:rsid w:val="006269AF"/>
    <w:rsid w:val="00653333"/>
    <w:rsid w:val="00666E97"/>
    <w:rsid w:val="00680C2C"/>
    <w:rsid w:val="006A52D1"/>
    <w:rsid w:val="006D260A"/>
    <w:rsid w:val="006F7081"/>
    <w:rsid w:val="00750FB6"/>
    <w:rsid w:val="0077222E"/>
    <w:rsid w:val="007C4041"/>
    <w:rsid w:val="007E2C4A"/>
    <w:rsid w:val="00805688"/>
    <w:rsid w:val="008176E2"/>
    <w:rsid w:val="00832496"/>
    <w:rsid w:val="00845438"/>
    <w:rsid w:val="008806B8"/>
    <w:rsid w:val="008B5A13"/>
    <w:rsid w:val="008C5AC2"/>
    <w:rsid w:val="008D30A5"/>
    <w:rsid w:val="00952C57"/>
    <w:rsid w:val="00967326"/>
    <w:rsid w:val="009A2D1D"/>
    <w:rsid w:val="009B5803"/>
    <w:rsid w:val="009F5879"/>
    <w:rsid w:val="00A034AB"/>
    <w:rsid w:val="00A13F54"/>
    <w:rsid w:val="00A23EB2"/>
    <w:rsid w:val="00A600EC"/>
    <w:rsid w:val="00A754D3"/>
    <w:rsid w:val="00A84E79"/>
    <w:rsid w:val="00AF0F30"/>
    <w:rsid w:val="00B40C32"/>
    <w:rsid w:val="00B4234F"/>
    <w:rsid w:val="00B61375"/>
    <w:rsid w:val="00B66C25"/>
    <w:rsid w:val="00B927E2"/>
    <w:rsid w:val="00BE031B"/>
    <w:rsid w:val="00C169BC"/>
    <w:rsid w:val="00C378D5"/>
    <w:rsid w:val="00C4559A"/>
    <w:rsid w:val="00C455A1"/>
    <w:rsid w:val="00C555B9"/>
    <w:rsid w:val="00C64310"/>
    <w:rsid w:val="00C75E52"/>
    <w:rsid w:val="00C82C5E"/>
    <w:rsid w:val="00C91E29"/>
    <w:rsid w:val="00CB5982"/>
    <w:rsid w:val="00CE0798"/>
    <w:rsid w:val="00CE2740"/>
    <w:rsid w:val="00CF3AF4"/>
    <w:rsid w:val="00D1042A"/>
    <w:rsid w:val="00D31A98"/>
    <w:rsid w:val="00D35820"/>
    <w:rsid w:val="00D3666F"/>
    <w:rsid w:val="00D37D0E"/>
    <w:rsid w:val="00D46838"/>
    <w:rsid w:val="00D57505"/>
    <w:rsid w:val="00D65867"/>
    <w:rsid w:val="00DA3050"/>
    <w:rsid w:val="00DD2357"/>
    <w:rsid w:val="00DE3693"/>
    <w:rsid w:val="00DF30BF"/>
    <w:rsid w:val="00E15FB8"/>
    <w:rsid w:val="00E24D40"/>
    <w:rsid w:val="00E37519"/>
    <w:rsid w:val="00E409D4"/>
    <w:rsid w:val="00E57CA0"/>
    <w:rsid w:val="00E67E25"/>
    <w:rsid w:val="00E74179"/>
    <w:rsid w:val="00E86425"/>
    <w:rsid w:val="00EC0367"/>
    <w:rsid w:val="00EC1360"/>
    <w:rsid w:val="00ED1DD0"/>
    <w:rsid w:val="00F42C7E"/>
    <w:rsid w:val="00F579C5"/>
    <w:rsid w:val="00F900AC"/>
    <w:rsid w:val="00FE3FBA"/>
    <w:rsid w:val="00FF6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885E47-2754-4278-8B48-2B6F4285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568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B5982"/>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0615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0615C7"/>
    <w:rPr>
      <w:sz w:val="18"/>
      <w:szCs w:val="18"/>
    </w:rPr>
  </w:style>
  <w:style w:type="paragraph" w:styleId="a5">
    <w:name w:val="footer"/>
    <w:basedOn w:val="a"/>
    <w:link w:val="Char0"/>
    <w:uiPriority w:val="99"/>
    <w:semiHidden/>
    <w:unhideWhenUsed/>
    <w:rsid w:val="000615C7"/>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0615C7"/>
    <w:rPr>
      <w:sz w:val="18"/>
      <w:szCs w:val="18"/>
    </w:rPr>
  </w:style>
  <w:style w:type="paragraph" w:styleId="a6">
    <w:name w:val="Date"/>
    <w:basedOn w:val="a"/>
    <w:next w:val="a"/>
    <w:link w:val="Char1"/>
    <w:uiPriority w:val="99"/>
    <w:semiHidden/>
    <w:unhideWhenUsed/>
    <w:rsid w:val="00AF0F30"/>
    <w:pPr>
      <w:ind w:leftChars="2500" w:left="100"/>
    </w:pPr>
  </w:style>
  <w:style w:type="character" w:customStyle="1" w:styleId="Char1">
    <w:name w:val="日期 Char"/>
    <w:basedOn w:val="a0"/>
    <w:link w:val="a6"/>
    <w:uiPriority w:val="99"/>
    <w:semiHidden/>
    <w:rsid w:val="00AF0F30"/>
  </w:style>
  <w:style w:type="character" w:customStyle="1" w:styleId="a7">
    <w:name w:val="无"/>
    <w:rsid w:val="00C4559A"/>
  </w:style>
  <w:style w:type="paragraph" w:styleId="a8">
    <w:name w:val="Balloon Text"/>
    <w:basedOn w:val="a"/>
    <w:link w:val="Char2"/>
    <w:uiPriority w:val="99"/>
    <w:semiHidden/>
    <w:unhideWhenUsed/>
    <w:rsid w:val="00506FF3"/>
    <w:rPr>
      <w:sz w:val="18"/>
      <w:szCs w:val="18"/>
    </w:rPr>
  </w:style>
  <w:style w:type="character" w:customStyle="1" w:styleId="Char2">
    <w:name w:val="批注框文本 Char"/>
    <w:basedOn w:val="a0"/>
    <w:link w:val="a8"/>
    <w:uiPriority w:val="99"/>
    <w:semiHidden/>
    <w:rsid w:val="00506FF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300574">
      <w:bodyDiv w:val="1"/>
      <w:marLeft w:val="0"/>
      <w:marRight w:val="0"/>
      <w:marTop w:val="0"/>
      <w:marBottom w:val="0"/>
      <w:divBdr>
        <w:top w:val="none" w:sz="0" w:space="0" w:color="auto"/>
        <w:left w:val="none" w:sz="0" w:space="0" w:color="auto"/>
        <w:bottom w:val="none" w:sz="0" w:space="0" w:color="auto"/>
        <w:right w:val="none" w:sz="0" w:space="0" w:color="auto"/>
      </w:divBdr>
      <w:divsChild>
        <w:div w:id="1992556862">
          <w:marLeft w:val="0"/>
          <w:marRight w:val="0"/>
          <w:marTop w:val="0"/>
          <w:marBottom w:val="0"/>
          <w:divBdr>
            <w:top w:val="none" w:sz="0" w:space="0" w:color="auto"/>
            <w:left w:val="none" w:sz="0" w:space="0" w:color="auto"/>
            <w:bottom w:val="none" w:sz="0" w:space="0" w:color="auto"/>
            <w:right w:val="none" w:sz="0" w:space="0" w:color="auto"/>
          </w:divBdr>
          <w:divsChild>
            <w:div w:id="1019165173">
              <w:marLeft w:val="0"/>
              <w:marRight w:val="0"/>
              <w:marTop w:val="0"/>
              <w:marBottom w:val="0"/>
              <w:divBdr>
                <w:top w:val="none" w:sz="0" w:space="0" w:color="auto"/>
                <w:left w:val="none" w:sz="0" w:space="0" w:color="auto"/>
                <w:bottom w:val="none" w:sz="0" w:space="0" w:color="auto"/>
                <w:right w:val="none" w:sz="0" w:space="0" w:color="auto"/>
              </w:divBdr>
              <w:divsChild>
                <w:div w:id="148847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610613">
      <w:bodyDiv w:val="1"/>
      <w:marLeft w:val="0"/>
      <w:marRight w:val="0"/>
      <w:marTop w:val="0"/>
      <w:marBottom w:val="0"/>
      <w:divBdr>
        <w:top w:val="none" w:sz="0" w:space="0" w:color="auto"/>
        <w:left w:val="none" w:sz="0" w:space="0" w:color="auto"/>
        <w:bottom w:val="none" w:sz="0" w:space="0" w:color="auto"/>
        <w:right w:val="none" w:sz="0" w:space="0" w:color="auto"/>
      </w:divBdr>
    </w:div>
    <w:div w:id="193940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747</TotalTime>
  <Pages>1</Pages>
  <Words>282</Words>
  <Characters>1612</Characters>
  <Application>Microsoft Office Word</Application>
  <DocSecurity>0</DocSecurity>
  <Lines>13</Lines>
  <Paragraphs>3</Paragraphs>
  <ScaleCrop>false</ScaleCrop>
  <Company>Lenovo</Company>
  <LinksUpToDate>false</LinksUpToDate>
  <CharactersWithSpaces>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孙 可乐加冰</cp:lastModifiedBy>
  <cp:revision>86</cp:revision>
  <cp:lastPrinted>2019-11-19T08:46:00Z</cp:lastPrinted>
  <dcterms:created xsi:type="dcterms:W3CDTF">2019-06-04T05:32:00Z</dcterms:created>
  <dcterms:modified xsi:type="dcterms:W3CDTF">2019-11-19T08:46:00Z</dcterms:modified>
</cp:coreProperties>
</file>